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0407" w:rsidRPr="00427120" w:rsidRDefault="001A0407" w:rsidP="001A0407">
      <w:pPr>
        <w:widowControl w:val="0"/>
        <w:spacing w:after="240" w:line="276" w:lineRule="auto"/>
        <w:jc w:val="center"/>
        <w:rPr>
          <w:rFonts w:ascii="Arial" w:hAnsi="Arial" w:cs="Arial"/>
          <w:b/>
        </w:rPr>
      </w:pPr>
      <w:r w:rsidRPr="00427120">
        <w:rPr>
          <w:rFonts w:ascii="Arial" w:eastAsia="Arial" w:hAnsi="Arial" w:cs="Arial"/>
          <w:b/>
          <w:bCs/>
        </w:rPr>
        <w:t>INDEX</w:t>
      </w:r>
    </w:p>
    <w:tbl>
      <w:tblPr>
        <w:tblStyle w:val="TableGrid"/>
        <w:tblW w:w="5097" w:type="pct"/>
        <w:tblCellMar>
          <w:left w:w="58" w:type="dxa"/>
          <w:right w:w="58" w:type="dxa"/>
        </w:tblCellMar>
        <w:tblLook w:val="04A0" w:firstRow="1" w:lastRow="0" w:firstColumn="1" w:lastColumn="0" w:noHBand="0" w:noVBand="1"/>
      </w:tblPr>
      <w:tblGrid>
        <w:gridCol w:w="471"/>
        <w:gridCol w:w="6909"/>
        <w:gridCol w:w="1811"/>
      </w:tblGrid>
      <w:tr w:rsidR="001A0407" w:rsidRPr="00427120" w:rsidTr="001F2231">
        <w:trPr>
          <w:tblHeader/>
        </w:trPr>
        <w:tc>
          <w:tcPr>
            <w:tcW w:w="256" w:type="pct"/>
            <w:shd w:val="clear" w:color="auto" w:fill="BFBFBF" w:themeFill="background1" w:themeFillShade="BF"/>
          </w:tcPr>
          <w:p w:rsidR="001A0407" w:rsidRPr="00427120" w:rsidRDefault="001A0407" w:rsidP="004412FB">
            <w:pPr>
              <w:widowControl w:val="0"/>
              <w:spacing w:line="276" w:lineRule="auto"/>
              <w:rPr>
                <w:rFonts w:ascii="Arial" w:eastAsia="Arial" w:hAnsi="Arial" w:cs="Arial"/>
                <w:b/>
                <w:bCs/>
              </w:rPr>
            </w:pPr>
            <w:r w:rsidRPr="00427120">
              <w:rPr>
                <w:rFonts w:ascii="Arial" w:eastAsia="Arial" w:hAnsi="Arial" w:cs="Arial"/>
                <w:b/>
                <w:bCs/>
              </w:rPr>
              <w:t>S. No.</w:t>
            </w:r>
          </w:p>
        </w:tc>
        <w:tc>
          <w:tcPr>
            <w:tcW w:w="3759" w:type="pct"/>
            <w:shd w:val="clear" w:color="auto" w:fill="BFBFBF" w:themeFill="background1" w:themeFillShade="BF"/>
          </w:tcPr>
          <w:p w:rsidR="001A0407" w:rsidRPr="00427120" w:rsidRDefault="001A0407" w:rsidP="004412FB">
            <w:pPr>
              <w:widowControl w:val="0"/>
              <w:spacing w:line="276" w:lineRule="auto"/>
              <w:jc w:val="center"/>
              <w:rPr>
                <w:rFonts w:ascii="Arial" w:eastAsia="Arial" w:hAnsi="Arial" w:cs="Arial"/>
                <w:b/>
                <w:bCs/>
              </w:rPr>
            </w:pPr>
            <w:r w:rsidRPr="00427120">
              <w:rPr>
                <w:rFonts w:ascii="Arial" w:eastAsia="Arial" w:hAnsi="Arial" w:cs="Arial"/>
                <w:b/>
                <w:bCs/>
              </w:rPr>
              <w:t>Description</w:t>
            </w:r>
          </w:p>
        </w:tc>
        <w:tc>
          <w:tcPr>
            <w:tcW w:w="985" w:type="pct"/>
            <w:shd w:val="clear" w:color="auto" w:fill="BFBFBF" w:themeFill="background1" w:themeFillShade="BF"/>
          </w:tcPr>
          <w:p w:rsidR="001A0407" w:rsidRPr="00427120" w:rsidRDefault="001A0407" w:rsidP="004412FB">
            <w:pPr>
              <w:widowControl w:val="0"/>
              <w:spacing w:line="276" w:lineRule="auto"/>
              <w:jc w:val="center"/>
              <w:rPr>
                <w:rFonts w:ascii="Arial" w:eastAsia="Arial" w:hAnsi="Arial" w:cs="Arial"/>
                <w:b/>
                <w:bCs/>
              </w:rPr>
            </w:pPr>
            <w:r w:rsidRPr="00427120">
              <w:rPr>
                <w:rFonts w:ascii="Arial" w:eastAsia="Arial" w:hAnsi="Arial" w:cs="Arial"/>
                <w:b/>
                <w:bCs/>
              </w:rPr>
              <w:t>Page No.</w:t>
            </w:r>
          </w:p>
          <w:p w:rsidR="001A0407" w:rsidRPr="00427120" w:rsidRDefault="001A0407" w:rsidP="004412FB">
            <w:pPr>
              <w:widowControl w:val="0"/>
              <w:spacing w:line="276" w:lineRule="auto"/>
              <w:jc w:val="center"/>
              <w:rPr>
                <w:rFonts w:ascii="Arial" w:eastAsia="Arial" w:hAnsi="Arial" w:cs="Arial"/>
                <w:b/>
                <w:bCs/>
              </w:rPr>
            </w:pPr>
          </w:p>
        </w:tc>
      </w:tr>
      <w:tr w:rsidR="001A0407" w:rsidRPr="00427120" w:rsidTr="004412FB">
        <w:tc>
          <w:tcPr>
            <w:tcW w:w="5000" w:type="pct"/>
            <w:gridSpan w:val="3"/>
          </w:tcPr>
          <w:p w:rsidR="001A0407" w:rsidRPr="00427120" w:rsidRDefault="001A0407" w:rsidP="004412FB">
            <w:pPr>
              <w:widowControl w:val="0"/>
              <w:spacing w:line="276" w:lineRule="auto"/>
              <w:jc w:val="center"/>
              <w:rPr>
                <w:rFonts w:ascii="Arial" w:hAnsi="Arial" w:cs="Arial"/>
                <w:b/>
                <w:bCs/>
                <w:w w:val="105"/>
                <w:sz w:val="24"/>
                <w:szCs w:val="24"/>
              </w:rPr>
            </w:pPr>
          </w:p>
          <w:p w:rsidR="001A0407" w:rsidRPr="00427120" w:rsidRDefault="001A0407" w:rsidP="004412FB">
            <w:pPr>
              <w:widowControl w:val="0"/>
              <w:spacing w:line="276" w:lineRule="auto"/>
              <w:jc w:val="center"/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  <w:r w:rsidRPr="00427120">
              <w:rPr>
                <w:rFonts w:ascii="Arial" w:eastAsia="Arial" w:hAnsi="Arial" w:cs="Arial"/>
                <w:b/>
                <w:bCs/>
                <w:sz w:val="24"/>
                <w:szCs w:val="24"/>
              </w:rPr>
              <w:t>Insurance Regulatory and Development Authority of India (Re-insurance) Regulations, 2018</w:t>
            </w:r>
          </w:p>
          <w:p w:rsidR="001A0407" w:rsidRPr="00427120" w:rsidRDefault="001A0407" w:rsidP="004412FB">
            <w:pPr>
              <w:widowControl w:val="0"/>
              <w:spacing w:line="276" w:lineRule="auto"/>
              <w:jc w:val="both"/>
              <w:rPr>
                <w:rFonts w:ascii="Arial" w:eastAsia="Arial" w:hAnsi="Arial" w:cs="Arial"/>
              </w:rPr>
            </w:pPr>
          </w:p>
        </w:tc>
      </w:tr>
      <w:tr w:rsidR="001A0407" w:rsidRPr="00427120" w:rsidTr="004412FB">
        <w:trPr>
          <w:trHeight w:val="436"/>
        </w:trPr>
        <w:tc>
          <w:tcPr>
            <w:tcW w:w="5000" w:type="pct"/>
            <w:gridSpan w:val="3"/>
          </w:tcPr>
          <w:p w:rsidR="001A0407" w:rsidRPr="00427120" w:rsidRDefault="001A0407" w:rsidP="004412FB">
            <w:pPr>
              <w:widowControl w:val="0"/>
              <w:spacing w:line="276" w:lineRule="auto"/>
              <w:rPr>
                <w:rFonts w:ascii="Arial" w:hAnsi="Arial" w:cs="Arial"/>
                <w:b/>
                <w:bCs/>
                <w:w w:val="105"/>
              </w:rPr>
            </w:pPr>
            <w:r w:rsidRPr="00427120">
              <w:rPr>
                <w:rFonts w:ascii="Arial" w:hAnsi="Arial" w:cs="Arial"/>
                <w:b/>
                <w:bCs/>
                <w:w w:val="105"/>
              </w:rPr>
              <w:t>Chapter I – Returns</w:t>
            </w:r>
          </w:p>
          <w:p w:rsidR="001A0407" w:rsidRPr="00427120" w:rsidRDefault="001A0407" w:rsidP="004412FB">
            <w:pPr>
              <w:widowControl w:val="0"/>
              <w:spacing w:line="276" w:lineRule="auto"/>
              <w:rPr>
                <w:rFonts w:ascii="Arial" w:eastAsia="Arial" w:hAnsi="Arial" w:cs="Arial"/>
                <w:b/>
                <w:bCs/>
              </w:rPr>
            </w:pPr>
          </w:p>
        </w:tc>
      </w:tr>
      <w:tr w:rsidR="001A0407" w:rsidRPr="00427120" w:rsidTr="001F2231">
        <w:trPr>
          <w:trHeight w:val="603"/>
        </w:trPr>
        <w:tc>
          <w:tcPr>
            <w:tcW w:w="256" w:type="pct"/>
            <w:vMerge w:val="restart"/>
          </w:tcPr>
          <w:p w:rsidR="001A0407" w:rsidRPr="00427120" w:rsidRDefault="001A0407" w:rsidP="001A0407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spacing w:line="276" w:lineRule="auto"/>
              <w:ind w:left="0" w:firstLine="0"/>
              <w:rPr>
                <w:rFonts w:ascii="Arial" w:eastAsia="Arial" w:hAnsi="Arial" w:cs="Arial"/>
              </w:rPr>
            </w:pPr>
          </w:p>
        </w:tc>
        <w:tc>
          <w:tcPr>
            <w:tcW w:w="3759" w:type="pct"/>
          </w:tcPr>
          <w:p w:rsidR="001A0407" w:rsidRPr="00427120" w:rsidRDefault="001A0407" w:rsidP="004412FB">
            <w:pPr>
              <w:widowControl w:val="0"/>
              <w:autoSpaceDE w:val="0"/>
              <w:autoSpaceDN w:val="0"/>
              <w:spacing w:line="276" w:lineRule="auto"/>
              <w:jc w:val="both"/>
              <w:rPr>
                <w:rFonts w:ascii="Arial" w:hAnsi="Arial" w:cs="Arial"/>
                <w:w w:val="105"/>
              </w:rPr>
            </w:pPr>
            <w:r w:rsidRPr="00427120">
              <w:rPr>
                <w:rFonts w:ascii="Arial" w:hAnsi="Arial" w:cs="Arial"/>
                <w:w w:val="105"/>
              </w:rPr>
              <w:t>Returns to be furnished by all insurers</w:t>
            </w:r>
          </w:p>
        </w:tc>
        <w:tc>
          <w:tcPr>
            <w:tcW w:w="985" w:type="pct"/>
          </w:tcPr>
          <w:p w:rsidR="001A0407" w:rsidRPr="00427120" w:rsidRDefault="001A0407" w:rsidP="004412FB">
            <w:pPr>
              <w:widowControl w:val="0"/>
              <w:spacing w:line="276" w:lineRule="auto"/>
              <w:jc w:val="center"/>
              <w:rPr>
                <w:rFonts w:ascii="Arial" w:eastAsia="Arial" w:hAnsi="Arial" w:cs="Arial"/>
                <w:b/>
                <w:bCs/>
              </w:rPr>
            </w:pPr>
          </w:p>
        </w:tc>
      </w:tr>
      <w:tr w:rsidR="001A0407" w:rsidRPr="00427120" w:rsidTr="001F2231">
        <w:trPr>
          <w:trHeight w:val="603"/>
        </w:trPr>
        <w:tc>
          <w:tcPr>
            <w:tcW w:w="256" w:type="pct"/>
            <w:vMerge/>
          </w:tcPr>
          <w:p w:rsidR="001A0407" w:rsidRPr="00427120" w:rsidRDefault="001A0407" w:rsidP="001A0407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spacing w:line="276" w:lineRule="auto"/>
              <w:ind w:left="0" w:firstLine="0"/>
              <w:rPr>
                <w:rFonts w:ascii="Arial" w:eastAsia="Arial" w:hAnsi="Arial" w:cs="Arial"/>
              </w:rPr>
            </w:pPr>
          </w:p>
        </w:tc>
        <w:tc>
          <w:tcPr>
            <w:tcW w:w="3759" w:type="pct"/>
          </w:tcPr>
          <w:p w:rsidR="001A0407" w:rsidRPr="00427120" w:rsidRDefault="001A0407" w:rsidP="004412FB">
            <w:pPr>
              <w:widowControl w:val="0"/>
              <w:autoSpaceDE w:val="0"/>
              <w:autoSpaceDN w:val="0"/>
              <w:spacing w:line="276" w:lineRule="auto"/>
              <w:jc w:val="both"/>
              <w:rPr>
                <w:rFonts w:ascii="Arial" w:eastAsia="Times New Roman" w:hAnsi="Arial" w:cs="Arial"/>
                <w:bCs/>
                <w:color w:val="000000"/>
              </w:rPr>
            </w:pPr>
            <w:r w:rsidRPr="00427120">
              <w:rPr>
                <w:rFonts w:ascii="Arial" w:eastAsia="Arial" w:hAnsi="Arial" w:cs="Arial"/>
                <w:bCs/>
              </w:rPr>
              <w:t>Annex- A</w:t>
            </w:r>
            <w:r w:rsidRPr="00427120">
              <w:rPr>
                <w:rFonts w:ascii="Arial" w:hAnsi="Arial" w:cs="Arial"/>
                <w:bCs/>
                <w:w w:val="105"/>
              </w:rPr>
              <w:t xml:space="preserve"> - Format of Reinsurance Returns for </w:t>
            </w:r>
            <w:r w:rsidRPr="00427120">
              <w:rPr>
                <w:rFonts w:ascii="Arial" w:eastAsia="Times New Roman" w:hAnsi="Arial" w:cs="Arial"/>
                <w:bCs/>
                <w:color w:val="000000"/>
              </w:rPr>
              <w:t>Non-life</w:t>
            </w:r>
          </w:p>
          <w:p w:rsidR="001A0407" w:rsidRPr="00427120" w:rsidRDefault="001A0407" w:rsidP="004412FB">
            <w:pPr>
              <w:widowControl w:val="0"/>
              <w:autoSpaceDE w:val="0"/>
              <w:autoSpaceDN w:val="0"/>
              <w:spacing w:line="276" w:lineRule="auto"/>
              <w:jc w:val="both"/>
              <w:rPr>
                <w:rFonts w:ascii="Arial" w:eastAsia="Times New Roman" w:hAnsi="Arial" w:cs="Arial"/>
                <w:bCs/>
                <w:color w:val="000000"/>
              </w:rPr>
            </w:pPr>
            <w:r w:rsidRPr="00427120">
              <w:rPr>
                <w:rFonts w:ascii="Arial" w:eastAsia="Times New Roman" w:hAnsi="Arial" w:cs="Arial"/>
                <w:bCs/>
                <w:color w:val="000000"/>
              </w:rPr>
              <w:t xml:space="preserve">                  Insurers including Specialized Insurers, standalone</w:t>
            </w:r>
          </w:p>
          <w:p w:rsidR="001A0407" w:rsidRPr="00427120" w:rsidRDefault="001A0407" w:rsidP="004412FB">
            <w:pPr>
              <w:widowControl w:val="0"/>
              <w:autoSpaceDE w:val="0"/>
              <w:autoSpaceDN w:val="0"/>
              <w:spacing w:line="276" w:lineRule="auto"/>
              <w:jc w:val="both"/>
              <w:rPr>
                <w:rFonts w:ascii="Arial" w:eastAsia="Times New Roman" w:hAnsi="Arial" w:cs="Arial"/>
                <w:bCs/>
                <w:color w:val="000000"/>
              </w:rPr>
            </w:pPr>
            <w:r w:rsidRPr="00427120">
              <w:rPr>
                <w:rFonts w:ascii="Arial" w:eastAsia="Times New Roman" w:hAnsi="Arial" w:cs="Arial"/>
                <w:bCs/>
                <w:color w:val="000000"/>
              </w:rPr>
              <w:t xml:space="preserve">                 Health Insurers, Indian Reinsurers, FRBs and Lloyds</w:t>
            </w:r>
          </w:p>
          <w:p w:rsidR="001A0407" w:rsidRPr="00427120" w:rsidRDefault="001A0407" w:rsidP="004412FB">
            <w:pPr>
              <w:widowControl w:val="0"/>
              <w:autoSpaceDE w:val="0"/>
              <w:autoSpaceDN w:val="0"/>
              <w:spacing w:line="276" w:lineRule="auto"/>
              <w:jc w:val="both"/>
              <w:rPr>
                <w:rFonts w:ascii="Arial" w:hAnsi="Arial" w:cs="Arial"/>
                <w:bCs/>
                <w:w w:val="105"/>
              </w:rPr>
            </w:pPr>
            <w:r w:rsidRPr="00427120">
              <w:rPr>
                <w:rFonts w:ascii="Arial" w:eastAsia="Times New Roman" w:hAnsi="Arial" w:cs="Arial"/>
                <w:bCs/>
                <w:color w:val="000000"/>
              </w:rPr>
              <w:t xml:space="preserve">                 India, Exempted insurers</w:t>
            </w:r>
          </w:p>
        </w:tc>
        <w:bookmarkStart w:id="0" w:name="_MON_1779199899"/>
        <w:bookmarkEnd w:id="0"/>
        <w:tc>
          <w:tcPr>
            <w:tcW w:w="985" w:type="pct"/>
          </w:tcPr>
          <w:p w:rsidR="001A0407" w:rsidRPr="00427120" w:rsidRDefault="00D573F4" w:rsidP="004412FB">
            <w:pPr>
              <w:widowControl w:val="0"/>
              <w:spacing w:line="276" w:lineRule="auto"/>
              <w:jc w:val="center"/>
              <w:rPr>
                <w:rFonts w:ascii="Arial" w:eastAsia="Arial" w:hAnsi="Arial" w:cs="Arial"/>
                <w:b/>
                <w:bCs/>
              </w:rPr>
            </w:pPr>
            <w:r w:rsidRPr="00427120">
              <w:rPr>
                <w:rFonts w:ascii="Arial" w:eastAsia="Arial" w:hAnsi="Arial" w:cs="Arial"/>
                <w:b/>
                <w:bCs/>
              </w:rPr>
              <w:object w:dxaOrig="1539" w:dyaOrig="997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30" type="#_x0000_t75" style="width:77.25pt;height:49.5pt" o:ole="">
                  <v:imagedata r:id="rId7" o:title=""/>
                </v:shape>
                <o:OLEObject Type="Embed" ProgID="Excel.Sheet.12" ShapeID="_x0000_i1030" DrawAspect="Icon" ObjectID="_1779715351" r:id="rId8"/>
              </w:object>
            </w:r>
          </w:p>
        </w:tc>
      </w:tr>
      <w:tr w:rsidR="001A0407" w:rsidRPr="00427120" w:rsidTr="001F2231">
        <w:tc>
          <w:tcPr>
            <w:tcW w:w="256" w:type="pct"/>
            <w:vMerge/>
          </w:tcPr>
          <w:p w:rsidR="001A0407" w:rsidRPr="00427120" w:rsidRDefault="001A0407" w:rsidP="001A0407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spacing w:line="276" w:lineRule="auto"/>
              <w:ind w:left="0" w:firstLine="0"/>
              <w:rPr>
                <w:rFonts w:ascii="Arial" w:eastAsia="Arial" w:hAnsi="Arial" w:cs="Arial"/>
              </w:rPr>
            </w:pPr>
          </w:p>
        </w:tc>
        <w:tc>
          <w:tcPr>
            <w:tcW w:w="3759" w:type="pct"/>
          </w:tcPr>
          <w:p w:rsidR="001A0407" w:rsidRPr="00427120" w:rsidRDefault="001A0407" w:rsidP="004412FB">
            <w:pPr>
              <w:widowControl w:val="0"/>
              <w:autoSpaceDE w:val="0"/>
              <w:autoSpaceDN w:val="0"/>
              <w:spacing w:line="276" w:lineRule="auto"/>
              <w:jc w:val="both"/>
              <w:rPr>
                <w:rFonts w:ascii="Arial" w:eastAsia="Times New Roman" w:hAnsi="Arial" w:cs="Arial"/>
                <w:bCs/>
                <w:color w:val="000000"/>
              </w:rPr>
            </w:pPr>
            <w:r w:rsidRPr="00427120">
              <w:rPr>
                <w:rFonts w:ascii="Arial" w:eastAsia="Arial" w:hAnsi="Arial" w:cs="Arial"/>
                <w:bCs/>
              </w:rPr>
              <w:t>Annex- B</w:t>
            </w:r>
            <w:r w:rsidRPr="00427120">
              <w:rPr>
                <w:rFonts w:ascii="Arial" w:hAnsi="Arial" w:cs="Arial"/>
                <w:bCs/>
                <w:w w:val="105"/>
              </w:rPr>
              <w:t xml:space="preserve"> - Format of Reinsurance Returns for </w:t>
            </w:r>
            <w:r w:rsidRPr="00427120">
              <w:rPr>
                <w:rFonts w:ascii="Arial" w:eastAsia="Times New Roman" w:hAnsi="Arial" w:cs="Arial"/>
                <w:bCs/>
                <w:color w:val="000000"/>
              </w:rPr>
              <w:t>Life Insurers,</w:t>
            </w:r>
          </w:p>
          <w:p w:rsidR="001A0407" w:rsidRPr="00427120" w:rsidRDefault="001A0407" w:rsidP="004412FB">
            <w:pPr>
              <w:widowControl w:val="0"/>
              <w:autoSpaceDE w:val="0"/>
              <w:autoSpaceDN w:val="0"/>
              <w:spacing w:line="276" w:lineRule="auto"/>
              <w:jc w:val="both"/>
              <w:rPr>
                <w:rFonts w:ascii="Arial" w:hAnsi="Arial" w:cs="Arial"/>
                <w:bCs/>
                <w:w w:val="105"/>
              </w:rPr>
            </w:pPr>
            <w:r w:rsidRPr="00427120">
              <w:rPr>
                <w:rFonts w:ascii="Arial" w:eastAsia="Times New Roman" w:hAnsi="Arial" w:cs="Arial"/>
                <w:bCs/>
                <w:color w:val="000000"/>
              </w:rPr>
              <w:t xml:space="preserve">                  Indian Reinsurers and FRB-</w:t>
            </w:r>
            <w:r w:rsidRPr="00427120">
              <w:rPr>
                <w:rFonts w:ascii="Arial" w:eastAsia="Arial" w:hAnsi="Arial" w:cs="Arial"/>
                <w:bCs/>
              </w:rPr>
              <w:t xml:space="preserve"> </w:t>
            </w:r>
          </w:p>
        </w:tc>
        <w:bookmarkStart w:id="1" w:name="_GoBack"/>
        <w:bookmarkStart w:id="2" w:name="_MON_1779200481"/>
        <w:bookmarkEnd w:id="2"/>
        <w:tc>
          <w:tcPr>
            <w:tcW w:w="985" w:type="pct"/>
          </w:tcPr>
          <w:p w:rsidR="001A0407" w:rsidRPr="00427120" w:rsidRDefault="004C7ABD" w:rsidP="004412FB">
            <w:pPr>
              <w:widowControl w:val="0"/>
              <w:spacing w:line="276" w:lineRule="auto"/>
              <w:jc w:val="center"/>
              <w:rPr>
                <w:rFonts w:ascii="Arial" w:eastAsia="Arial" w:hAnsi="Arial" w:cs="Arial"/>
                <w:b/>
                <w:bCs/>
              </w:rPr>
            </w:pPr>
            <w:r w:rsidRPr="00427120">
              <w:rPr>
                <w:rFonts w:ascii="Arial" w:eastAsia="Arial" w:hAnsi="Arial" w:cs="Arial"/>
                <w:b/>
                <w:bCs/>
              </w:rPr>
              <w:object w:dxaOrig="1539" w:dyaOrig="997">
                <v:shape id="_x0000_i1026" type="#_x0000_t75" style="width:77.25pt;height:49.5pt" o:ole="">
                  <v:imagedata r:id="rId9" o:title=""/>
                </v:shape>
                <o:OLEObject Type="Embed" ProgID="Excel.Sheet.12" ShapeID="_x0000_i1026" DrawAspect="Icon" ObjectID="_1779715352" r:id="rId10"/>
              </w:object>
            </w:r>
            <w:bookmarkEnd w:id="1"/>
          </w:p>
        </w:tc>
      </w:tr>
      <w:tr w:rsidR="001A0407" w:rsidRPr="00427120" w:rsidTr="001F2231">
        <w:tc>
          <w:tcPr>
            <w:tcW w:w="256" w:type="pct"/>
            <w:vMerge/>
          </w:tcPr>
          <w:p w:rsidR="001A0407" w:rsidRPr="00427120" w:rsidRDefault="001A0407" w:rsidP="001A0407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spacing w:line="276" w:lineRule="auto"/>
              <w:ind w:left="0" w:firstLine="0"/>
              <w:rPr>
                <w:rFonts w:ascii="Arial" w:eastAsia="Arial" w:hAnsi="Arial" w:cs="Arial"/>
              </w:rPr>
            </w:pPr>
          </w:p>
        </w:tc>
        <w:tc>
          <w:tcPr>
            <w:tcW w:w="3759" w:type="pct"/>
          </w:tcPr>
          <w:p w:rsidR="001A0407" w:rsidRPr="00427120" w:rsidRDefault="001A0407" w:rsidP="004412FB">
            <w:pPr>
              <w:widowControl w:val="0"/>
              <w:autoSpaceDE w:val="0"/>
              <w:autoSpaceDN w:val="0"/>
              <w:spacing w:line="276" w:lineRule="auto"/>
              <w:jc w:val="both"/>
              <w:rPr>
                <w:rFonts w:ascii="Arial" w:eastAsia="Times New Roman" w:hAnsi="Arial" w:cs="Arial"/>
                <w:bCs/>
                <w:color w:val="000000"/>
              </w:rPr>
            </w:pPr>
            <w:r w:rsidRPr="00427120">
              <w:rPr>
                <w:rFonts w:ascii="Arial" w:eastAsia="Arial" w:hAnsi="Arial" w:cs="Arial"/>
                <w:bCs/>
              </w:rPr>
              <w:t>Annex- C</w:t>
            </w:r>
            <w:r w:rsidRPr="00427120">
              <w:rPr>
                <w:rFonts w:ascii="Arial" w:hAnsi="Arial" w:cs="Arial"/>
                <w:bCs/>
                <w:w w:val="105"/>
              </w:rPr>
              <w:t xml:space="preserve"> - Format of Return for </w:t>
            </w:r>
            <w:r w:rsidRPr="00427120">
              <w:rPr>
                <w:rFonts w:ascii="Arial" w:eastAsia="Times New Roman" w:hAnsi="Arial" w:cs="Arial"/>
                <w:bCs/>
                <w:color w:val="000000"/>
              </w:rPr>
              <w:t>Pool Administrator/Pool</w:t>
            </w:r>
          </w:p>
          <w:p w:rsidR="001A0407" w:rsidRPr="00427120" w:rsidRDefault="001A0407" w:rsidP="004412FB">
            <w:pPr>
              <w:widowControl w:val="0"/>
              <w:autoSpaceDE w:val="0"/>
              <w:autoSpaceDN w:val="0"/>
              <w:spacing w:line="276" w:lineRule="auto"/>
              <w:jc w:val="both"/>
              <w:rPr>
                <w:rFonts w:ascii="Arial" w:eastAsia="Arial" w:hAnsi="Arial" w:cs="Arial"/>
                <w:bCs/>
              </w:rPr>
            </w:pPr>
            <w:r w:rsidRPr="00427120">
              <w:rPr>
                <w:rFonts w:ascii="Arial" w:eastAsia="Times New Roman" w:hAnsi="Arial" w:cs="Arial"/>
                <w:bCs/>
                <w:color w:val="000000"/>
              </w:rPr>
              <w:t xml:space="preserve">                  Manager</w:t>
            </w:r>
          </w:p>
          <w:p w:rsidR="001A0407" w:rsidRPr="00427120" w:rsidRDefault="001A0407" w:rsidP="004412FB">
            <w:pPr>
              <w:widowControl w:val="0"/>
              <w:autoSpaceDE w:val="0"/>
              <w:autoSpaceDN w:val="0"/>
              <w:spacing w:line="276" w:lineRule="auto"/>
              <w:jc w:val="both"/>
              <w:rPr>
                <w:rFonts w:ascii="Arial" w:hAnsi="Arial" w:cs="Arial"/>
                <w:bCs/>
                <w:w w:val="105"/>
              </w:rPr>
            </w:pPr>
          </w:p>
        </w:tc>
        <w:tc>
          <w:tcPr>
            <w:tcW w:w="985" w:type="pct"/>
          </w:tcPr>
          <w:p w:rsidR="001A0407" w:rsidRPr="00427120" w:rsidRDefault="001A0407" w:rsidP="004412FB">
            <w:pPr>
              <w:widowControl w:val="0"/>
              <w:spacing w:line="276" w:lineRule="auto"/>
              <w:jc w:val="center"/>
              <w:rPr>
                <w:rFonts w:ascii="Arial" w:eastAsia="Arial" w:hAnsi="Arial" w:cs="Arial"/>
                <w:b/>
                <w:bCs/>
              </w:rPr>
            </w:pPr>
            <w:r w:rsidRPr="00427120">
              <w:rPr>
                <w:rFonts w:ascii="Arial" w:eastAsia="Arial" w:hAnsi="Arial" w:cs="Arial"/>
                <w:b/>
                <w:bCs/>
              </w:rPr>
              <w:object w:dxaOrig="1026" w:dyaOrig="665">
                <v:shape id="_x0000_i1027" type="#_x0000_t75" style="width:52.5pt;height:33pt" o:ole="">
                  <v:imagedata r:id="rId11" o:title=""/>
                </v:shape>
                <o:OLEObject Type="Embed" ProgID="Excel.Sheet.12" ShapeID="_x0000_i1027" DrawAspect="Icon" ObjectID="_1779715353" r:id="rId12"/>
              </w:object>
            </w:r>
          </w:p>
        </w:tc>
      </w:tr>
      <w:tr w:rsidR="001A0407" w:rsidRPr="00427120" w:rsidTr="001F2231">
        <w:tc>
          <w:tcPr>
            <w:tcW w:w="256" w:type="pct"/>
          </w:tcPr>
          <w:p w:rsidR="001A0407" w:rsidRPr="00427120" w:rsidRDefault="001A0407" w:rsidP="004412FB">
            <w:pPr>
              <w:widowControl w:val="0"/>
              <w:autoSpaceDE w:val="0"/>
              <w:autoSpaceDN w:val="0"/>
              <w:spacing w:line="276" w:lineRule="auto"/>
              <w:rPr>
                <w:rFonts w:ascii="Arial" w:eastAsia="Arial" w:hAnsi="Arial" w:cs="Arial"/>
              </w:rPr>
            </w:pPr>
          </w:p>
        </w:tc>
        <w:tc>
          <w:tcPr>
            <w:tcW w:w="3759" w:type="pct"/>
          </w:tcPr>
          <w:p w:rsidR="001A0407" w:rsidRPr="00427120" w:rsidRDefault="001A0407" w:rsidP="004412FB">
            <w:pPr>
              <w:widowControl w:val="0"/>
              <w:autoSpaceDE w:val="0"/>
              <w:autoSpaceDN w:val="0"/>
              <w:spacing w:line="276" w:lineRule="auto"/>
              <w:jc w:val="both"/>
              <w:rPr>
                <w:rFonts w:ascii="Arial" w:hAnsi="Arial" w:cs="Arial"/>
                <w:bCs/>
                <w:w w:val="105"/>
              </w:rPr>
            </w:pPr>
            <w:r w:rsidRPr="00427120">
              <w:rPr>
                <w:rFonts w:ascii="Arial" w:hAnsi="Arial" w:cs="Arial"/>
                <w:bCs/>
                <w:w w:val="105"/>
              </w:rPr>
              <w:t>NL-40    - Statement of Underwriting performance by FRBs</w:t>
            </w:r>
          </w:p>
          <w:p w:rsidR="001A0407" w:rsidRPr="00427120" w:rsidRDefault="001A0407" w:rsidP="004412FB">
            <w:pPr>
              <w:widowControl w:val="0"/>
              <w:autoSpaceDE w:val="0"/>
              <w:autoSpaceDN w:val="0"/>
              <w:spacing w:line="276" w:lineRule="auto"/>
              <w:jc w:val="both"/>
              <w:rPr>
                <w:rFonts w:ascii="Arial" w:hAnsi="Arial" w:cs="Arial"/>
                <w:bCs/>
                <w:w w:val="105"/>
              </w:rPr>
            </w:pPr>
          </w:p>
        </w:tc>
        <w:bookmarkStart w:id="3" w:name="_MON_1777724092"/>
        <w:bookmarkEnd w:id="3"/>
        <w:tc>
          <w:tcPr>
            <w:tcW w:w="985" w:type="pct"/>
          </w:tcPr>
          <w:p w:rsidR="001A0407" w:rsidRPr="00427120" w:rsidRDefault="001A0407" w:rsidP="004412FB">
            <w:pPr>
              <w:widowControl w:val="0"/>
              <w:spacing w:line="276" w:lineRule="auto"/>
              <w:jc w:val="center"/>
              <w:rPr>
                <w:rFonts w:ascii="Arial" w:eastAsia="Arial" w:hAnsi="Arial" w:cs="Arial"/>
                <w:b/>
                <w:bCs/>
              </w:rPr>
            </w:pPr>
            <w:r w:rsidRPr="00427120">
              <w:rPr>
                <w:rFonts w:ascii="Arial" w:eastAsia="Arial" w:hAnsi="Arial" w:cs="Arial"/>
                <w:b/>
                <w:bCs/>
              </w:rPr>
              <w:object w:dxaOrig="1026" w:dyaOrig="665">
                <v:shape id="_x0000_i1028" type="#_x0000_t75" style="width:52.5pt;height:33pt" o:ole="">
                  <v:imagedata r:id="rId13" o:title=""/>
                </v:shape>
                <o:OLEObject Type="Embed" ProgID="Excel.Sheet.12" ShapeID="_x0000_i1028" DrawAspect="Icon" ObjectID="_1779715354" r:id="rId14"/>
              </w:object>
            </w:r>
          </w:p>
        </w:tc>
      </w:tr>
    </w:tbl>
    <w:p w:rsidR="001A0407" w:rsidRDefault="001A0407" w:rsidP="001A0407">
      <w:pPr>
        <w:spacing w:after="45" w:line="268" w:lineRule="auto"/>
        <w:ind w:left="1494" w:right="196"/>
        <w:jc w:val="both"/>
        <w:rPr>
          <w:rFonts w:ascii="Arial" w:hAnsi="Arial" w:cs="Arial"/>
        </w:rPr>
      </w:pPr>
    </w:p>
    <w:p w:rsidR="001A0407" w:rsidRDefault="001A0407" w:rsidP="001A0407">
      <w:pPr>
        <w:spacing w:after="45" w:line="268" w:lineRule="auto"/>
        <w:ind w:left="1494" w:right="196"/>
        <w:jc w:val="both"/>
        <w:rPr>
          <w:rFonts w:ascii="Arial" w:hAnsi="Arial" w:cs="Arial"/>
        </w:rPr>
      </w:pPr>
    </w:p>
    <w:p w:rsidR="001A0407" w:rsidRDefault="001A0407" w:rsidP="001A0407">
      <w:pPr>
        <w:spacing w:after="45" w:line="268" w:lineRule="auto"/>
        <w:ind w:left="1494" w:right="196"/>
        <w:jc w:val="both"/>
        <w:rPr>
          <w:rFonts w:ascii="Arial" w:hAnsi="Arial" w:cs="Arial"/>
        </w:rPr>
      </w:pPr>
    </w:p>
    <w:p w:rsidR="001A0407" w:rsidRDefault="001A0407" w:rsidP="001A0407">
      <w:pPr>
        <w:spacing w:after="45" w:line="268" w:lineRule="auto"/>
        <w:ind w:left="1494" w:right="196"/>
        <w:jc w:val="both"/>
        <w:rPr>
          <w:rFonts w:ascii="Arial" w:hAnsi="Arial" w:cs="Arial"/>
        </w:rPr>
      </w:pPr>
    </w:p>
    <w:p w:rsidR="001A0407" w:rsidRDefault="001A0407" w:rsidP="001A0407">
      <w:pPr>
        <w:spacing w:after="45" w:line="268" w:lineRule="auto"/>
        <w:ind w:left="1494" w:right="196"/>
        <w:jc w:val="both"/>
        <w:rPr>
          <w:rFonts w:ascii="Arial" w:hAnsi="Arial" w:cs="Arial"/>
        </w:rPr>
      </w:pPr>
    </w:p>
    <w:p w:rsidR="001F2231" w:rsidRDefault="001F2231" w:rsidP="001A0407">
      <w:pPr>
        <w:spacing w:after="45" w:line="268" w:lineRule="auto"/>
        <w:ind w:left="1494" w:right="196"/>
        <w:jc w:val="both"/>
        <w:rPr>
          <w:rFonts w:ascii="Arial" w:hAnsi="Arial" w:cs="Arial"/>
        </w:rPr>
      </w:pPr>
    </w:p>
    <w:p w:rsidR="001F2231" w:rsidRDefault="001F2231" w:rsidP="001A0407">
      <w:pPr>
        <w:spacing w:after="45" w:line="268" w:lineRule="auto"/>
        <w:ind w:left="1494" w:right="196"/>
        <w:jc w:val="both"/>
        <w:rPr>
          <w:rFonts w:ascii="Arial" w:hAnsi="Arial" w:cs="Arial"/>
        </w:rPr>
      </w:pPr>
    </w:p>
    <w:p w:rsidR="001F2231" w:rsidRDefault="001F2231" w:rsidP="001A0407">
      <w:pPr>
        <w:spacing w:after="45" w:line="268" w:lineRule="auto"/>
        <w:ind w:left="1494" w:right="196"/>
        <w:jc w:val="both"/>
        <w:rPr>
          <w:rFonts w:ascii="Arial" w:hAnsi="Arial" w:cs="Arial"/>
        </w:rPr>
      </w:pPr>
    </w:p>
    <w:p w:rsidR="001F2231" w:rsidRDefault="001F2231" w:rsidP="001A0407">
      <w:pPr>
        <w:spacing w:after="45" w:line="268" w:lineRule="auto"/>
        <w:ind w:left="1494" w:right="196"/>
        <w:jc w:val="both"/>
        <w:rPr>
          <w:rFonts w:ascii="Arial" w:hAnsi="Arial" w:cs="Arial"/>
        </w:rPr>
      </w:pPr>
    </w:p>
    <w:p w:rsidR="001F2231" w:rsidRDefault="001F2231" w:rsidP="001A0407">
      <w:pPr>
        <w:spacing w:after="45" w:line="268" w:lineRule="auto"/>
        <w:ind w:left="1494" w:right="196"/>
        <w:jc w:val="both"/>
        <w:rPr>
          <w:rFonts w:ascii="Arial" w:hAnsi="Arial" w:cs="Arial"/>
        </w:rPr>
      </w:pPr>
    </w:p>
    <w:p w:rsidR="001F2231" w:rsidRDefault="001F2231" w:rsidP="001A0407">
      <w:pPr>
        <w:spacing w:after="45" w:line="268" w:lineRule="auto"/>
        <w:ind w:left="1494" w:right="196"/>
        <w:jc w:val="both"/>
        <w:rPr>
          <w:rFonts w:ascii="Arial" w:hAnsi="Arial" w:cs="Arial"/>
        </w:rPr>
      </w:pPr>
    </w:p>
    <w:p w:rsidR="001F2231" w:rsidRDefault="001F2231" w:rsidP="001A0407">
      <w:pPr>
        <w:spacing w:after="45" w:line="268" w:lineRule="auto"/>
        <w:ind w:left="1494" w:right="196"/>
        <w:jc w:val="both"/>
        <w:rPr>
          <w:rFonts w:ascii="Arial" w:hAnsi="Arial" w:cs="Arial"/>
        </w:rPr>
      </w:pPr>
    </w:p>
    <w:p w:rsidR="001F2231" w:rsidRDefault="001F2231" w:rsidP="001A0407">
      <w:pPr>
        <w:spacing w:after="45" w:line="268" w:lineRule="auto"/>
        <w:ind w:left="1494" w:right="196"/>
        <w:jc w:val="both"/>
        <w:rPr>
          <w:rFonts w:ascii="Arial" w:hAnsi="Arial" w:cs="Arial"/>
        </w:rPr>
      </w:pPr>
    </w:p>
    <w:p w:rsidR="001F2231" w:rsidRDefault="001F2231" w:rsidP="001A0407">
      <w:pPr>
        <w:spacing w:after="45" w:line="268" w:lineRule="auto"/>
        <w:ind w:left="1494" w:right="196"/>
        <w:jc w:val="both"/>
        <w:rPr>
          <w:rFonts w:ascii="Arial" w:hAnsi="Arial" w:cs="Arial"/>
        </w:rPr>
      </w:pPr>
    </w:p>
    <w:p w:rsidR="001F2231" w:rsidRDefault="001F2231" w:rsidP="001A0407">
      <w:pPr>
        <w:spacing w:after="45" w:line="268" w:lineRule="auto"/>
        <w:ind w:left="1494" w:right="196"/>
        <w:jc w:val="both"/>
        <w:rPr>
          <w:rFonts w:ascii="Arial" w:hAnsi="Arial" w:cs="Arial"/>
        </w:rPr>
      </w:pPr>
    </w:p>
    <w:p w:rsidR="001F2231" w:rsidRDefault="001F2231" w:rsidP="001A0407">
      <w:pPr>
        <w:spacing w:after="45" w:line="268" w:lineRule="auto"/>
        <w:ind w:left="1494" w:right="196"/>
        <w:jc w:val="both"/>
        <w:rPr>
          <w:rFonts w:ascii="Arial" w:hAnsi="Arial" w:cs="Arial"/>
        </w:rPr>
      </w:pPr>
    </w:p>
    <w:p w:rsidR="004137C0" w:rsidRDefault="004137C0" w:rsidP="001A0407">
      <w:pPr>
        <w:spacing w:after="45" w:line="268" w:lineRule="auto"/>
        <w:ind w:left="1494" w:right="196"/>
        <w:jc w:val="both"/>
        <w:rPr>
          <w:rFonts w:ascii="Arial" w:hAnsi="Arial" w:cs="Arial"/>
        </w:rPr>
      </w:pPr>
    </w:p>
    <w:p w:rsidR="004137C0" w:rsidRDefault="004137C0" w:rsidP="001A0407">
      <w:pPr>
        <w:spacing w:after="45" w:line="268" w:lineRule="auto"/>
        <w:ind w:left="1494" w:right="196"/>
        <w:jc w:val="both"/>
        <w:rPr>
          <w:rFonts w:ascii="Arial" w:hAnsi="Arial" w:cs="Arial"/>
        </w:rPr>
      </w:pPr>
    </w:p>
    <w:p w:rsidR="001A0407" w:rsidRDefault="001A0407" w:rsidP="001A0407">
      <w:pPr>
        <w:spacing w:after="45" w:line="268" w:lineRule="auto"/>
        <w:ind w:left="1494" w:right="196"/>
        <w:jc w:val="both"/>
        <w:rPr>
          <w:rFonts w:ascii="Arial" w:hAnsi="Arial" w:cs="Arial"/>
        </w:rPr>
      </w:pPr>
    </w:p>
    <w:p w:rsidR="001A0407" w:rsidRDefault="001A0407" w:rsidP="001A0407">
      <w:pPr>
        <w:spacing w:after="45" w:line="268" w:lineRule="auto"/>
        <w:ind w:left="1494" w:right="196"/>
        <w:jc w:val="both"/>
        <w:rPr>
          <w:rFonts w:ascii="Arial" w:hAnsi="Arial" w:cs="Arial"/>
        </w:rPr>
      </w:pPr>
    </w:p>
    <w:p w:rsidR="001A0407" w:rsidRPr="00427120" w:rsidRDefault="001A0407" w:rsidP="001A0407">
      <w:pPr>
        <w:spacing w:after="45" w:line="268" w:lineRule="auto"/>
        <w:ind w:left="1494" w:right="196"/>
        <w:jc w:val="both"/>
        <w:rPr>
          <w:rFonts w:ascii="Arial" w:hAnsi="Arial" w:cs="Arial"/>
        </w:rPr>
      </w:pPr>
    </w:p>
    <w:p w:rsidR="001A0407" w:rsidRPr="00427120" w:rsidRDefault="00977155" w:rsidP="001A0407">
      <w:pPr>
        <w:pStyle w:val="1"/>
        <w:numPr>
          <w:ilvl w:val="0"/>
          <w:numId w:val="0"/>
        </w:numPr>
        <w:ind w:left="720"/>
        <w:jc w:val="center"/>
        <w:rPr>
          <w:w w:val="105"/>
        </w:rPr>
      </w:pPr>
      <w:r>
        <w:rPr>
          <w:w w:val="105"/>
        </w:rPr>
        <w:t xml:space="preserve">RI </w:t>
      </w:r>
      <w:r w:rsidR="001A0407" w:rsidRPr="00427120">
        <w:rPr>
          <w:w w:val="105"/>
        </w:rPr>
        <w:t>Returns</w:t>
      </w:r>
    </w:p>
    <w:p w:rsidR="001A0407" w:rsidRPr="00427120" w:rsidRDefault="001A0407" w:rsidP="001A0407">
      <w:pPr>
        <w:pStyle w:val="1"/>
        <w:numPr>
          <w:ilvl w:val="0"/>
          <w:numId w:val="0"/>
        </w:numPr>
        <w:ind w:left="502"/>
        <w:rPr>
          <w:rFonts w:eastAsia="Nirmala UI"/>
          <w:bCs/>
        </w:rPr>
      </w:pPr>
    </w:p>
    <w:p w:rsidR="001A0407" w:rsidRPr="00427120" w:rsidRDefault="001A0407" w:rsidP="001A0407">
      <w:pPr>
        <w:pStyle w:val="1"/>
        <w:rPr>
          <w:rFonts w:eastAsia="Nirmala UI"/>
          <w:bCs/>
        </w:rPr>
      </w:pPr>
      <w:r w:rsidRPr="00427120">
        <w:rPr>
          <w:w w:val="105"/>
        </w:rPr>
        <w:t>Returns to be furnished by all insurers</w:t>
      </w:r>
    </w:p>
    <w:p w:rsidR="001A0407" w:rsidRPr="00427120" w:rsidRDefault="001A0407" w:rsidP="001A0407">
      <w:pPr>
        <w:pStyle w:val="2"/>
        <w:numPr>
          <w:ilvl w:val="0"/>
          <w:numId w:val="7"/>
        </w:numPr>
        <w:rPr>
          <w:b w:val="0"/>
          <w:bCs/>
        </w:rPr>
      </w:pPr>
      <w:r w:rsidRPr="00427120">
        <w:rPr>
          <w:b w:val="0"/>
          <w:bCs/>
        </w:rPr>
        <w:t>the returns relating to reinsurance and all Insurers,</w:t>
      </w:r>
      <w:r w:rsidRPr="00427120">
        <w:rPr>
          <w:rFonts w:eastAsia="Times New Roman"/>
          <w:b w:val="0"/>
          <w:bCs/>
          <w:lang w:bidi="hi-IN"/>
        </w:rPr>
        <w:t xml:space="preserve"> Indian Reinsurers, FRBs &amp; Lloyds India </w:t>
      </w:r>
      <w:r w:rsidRPr="00427120">
        <w:rPr>
          <w:b w:val="0"/>
          <w:bCs/>
        </w:rPr>
        <w:t xml:space="preserve">and Exempted Insurers shall be required </w:t>
      </w:r>
      <w:r w:rsidR="004137C0">
        <w:rPr>
          <w:b w:val="0"/>
          <w:bCs/>
        </w:rPr>
        <w:t xml:space="preserve">to furnish returns as follows: </w:t>
      </w:r>
    </w:p>
    <w:p w:rsidR="001A0407" w:rsidRPr="00427120" w:rsidRDefault="001A0407" w:rsidP="001A0407">
      <w:pPr>
        <w:pStyle w:val="Default"/>
        <w:numPr>
          <w:ilvl w:val="0"/>
          <w:numId w:val="1"/>
        </w:numPr>
        <w:spacing w:line="312" w:lineRule="auto"/>
        <w:contextualSpacing/>
        <w:jc w:val="both"/>
        <w:rPr>
          <w:b/>
          <w:bCs/>
          <w:sz w:val="22"/>
          <w:szCs w:val="22"/>
        </w:rPr>
      </w:pPr>
      <w:r w:rsidRPr="00427120">
        <w:rPr>
          <w:b/>
          <w:bCs/>
          <w:sz w:val="22"/>
          <w:szCs w:val="22"/>
        </w:rPr>
        <w:t>Reinsurance returns (General Insurance Business)</w:t>
      </w:r>
    </w:p>
    <w:p w:rsidR="001A0407" w:rsidRPr="00427120" w:rsidRDefault="001A0407" w:rsidP="001A0407">
      <w:pPr>
        <w:pStyle w:val="Default"/>
        <w:spacing w:line="312" w:lineRule="auto"/>
        <w:ind w:left="1440"/>
        <w:contextualSpacing/>
        <w:jc w:val="both"/>
        <w:rPr>
          <w:b/>
          <w:bCs/>
          <w:sz w:val="22"/>
          <w:szCs w:val="22"/>
        </w:rPr>
      </w:pPr>
    </w:p>
    <w:tbl>
      <w:tblPr>
        <w:tblW w:w="4762" w:type="pct"/>
        <w:tblInd w:w="4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4"/>
        <w:gridCol w:w="2083"/>
        <w:gridCol w:w="1736"/>
        <w:gridCol w:w="2604"/>
        <w:gridCol w:w="1470"/>
      </w:tblGrid>
      <w:tr w:rsidR="001A0407" w:rsidRPr="00427120" w:rsidTr="004412FB">
        <w:trPr>
          <w:trHeight w:val="300"/>
        </w:trPr>
        <w:tc>
          <w:tcPr>
            <w:tcW w:w="404" w:type="pct"/>
            <w:shd w:val="clear" w:color="auto" w:fill="auto"/>
            <w:hideMark/>
          </w:tcPr>
          <w:p w:rsidR="001A0407" w:rsidRPr="00427120" w:rsidRDefault="001A0407" w:rsidP="004412FB">
            <w:pPr>
              <w:spacing w:after="0" w:line="240" w:lineRule="auto"/>
              <w:contextualSpacing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427120">
              <w:rPr>
                <w:rFonts w:ascii="Arial" w:eastAsia="Times New Roman" w:hAnsi="Arial" w:cs="Arial"/>
                <w:b/>
                <w:bCs/>
                <w:color w:val="000000"/>
              </w:rPr>
              <w:t>Sr. no</w:t>
            </w:r>
          </w:p>
        </w:tc>
        <w:tc>
          <w:tcPr>
            <w:tcW w:w="1213" w:type="pct"/>
            <w:shd w:val="clear" w:color="auto" w:fill="auto"/>
            <w:noWrap/>
            <w:hideMark/>
          </w:tcPr>
          <w:p w:rsidR="001A0407" w:rsidRPr="00427120" w:rsidRDefault="001A0407" w:rsidP="004412FB">
            <w:pPr>
              <w:spacing w:after="0" w:line="240" w:lineRule="auto"/>
              <w:contextualSpacing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427120">
              <w:rPr>
                <w:rFonts w:ascii="Arial" w:eastAsia="Times New Roman" w:hAnsi="Arial" w:cs="Arial"/>
                <w:b/>
                <w:bCs/>
                <w:color w:val="000000"/>
              </w:rPr>
              <w:t>Name of return form</w:t>
            </w:r>
          </w:p>
        </w:tc>
        <w:tc>
          <w:tcPr>
            <w:tcW w:w="1011" w:type="pct"/>
            <w:shd w:val="clear" w:color="auto" w:fill="auto"/>
            <w:noWrap/>
            <w:hideMark/>
          </w:tcPr>
          <w:p w:rsidR="001A0407" w:rsidRPr="00427120" w:rsidRDefault="001A0407" w:rsidP="004412FB">
            <w:pPr>
              <w:spacing w:after="0" w:line="240" w:lineRule="auto"/>
              <w:contextualSpacing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427120">
              <w:rPr>
                <w:rFonts w:ascii="Arial" w:eastAsia="Times New Roman" w:hAnsi="Arial" w:cs="Arial"/>
                <w:b/>
                <w:bCs/>
                <w:color w:val="000000"/>
              </w:rPr>
              <w:t>Frequency</w:t>
            </w:r>
          </w:p>
        </w:tc>
        <w:tc>
          <w:tcPr>
            <w:tcW w:w="1516" w:type="pct"/>
            <w:shd w:val="clear" w:color="auto" w:fill="auto"/>
            <w:hideMark/>
          </w:tcPr>
          <w:p w:rsidR="001A0407" w:rsidRPr="00427120" w:rsidRDefault="001A0407" w:rsidP="004412FB">
            <w:pPr>
              <w:spacing w:after="0" w:line="240" w:lineRule="auto"/>
              <w:contextualSpacing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427120">
              <w:rPr>
                <w:rFonts w:ascii="Arial" w:eastAsia="Times New Roman" w:hAnsi="Arial" w:cs="Arial"/>
                <w:b/>
                <w:bCs/>
                <w:color w:val="000000"/>
              </w:rPr>
              <w:t>Applicability</w:t>
            </w:r>
          </w:p>
        </w:tc>
        <w:tc>
          <w:tcPr>
            <w:tcW w:w="856" w:type="pct"/>
          </w:tcPr>
          <w:p w:rsidR="001A0407" w:rsidRPr="00427120" w:rsidRDefault="001A0407" w:rsidP="004412FB">
            <w:pPr>
              <w:spacing w:after="0" w:line="240" w:lineRule="auto"/>
              <w:contextualSpacing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427120">
              <w:rPr>
                <w:rFonts w:ascii="Arial" w:eastAsia="Times New Roman" w:hAnsi="Arial" w:cs="Arial"/>
                <w:b/>
                <w:bCs/>
                <w:color w:val="000000"/>
              </w:rPr>
              <w:t>Due Date of Submission</w:t>
            </w:r>
          </w:p>
        </w:tc>
      </w:tr>
      <w:tr w:rsidR="001A0407" w:rsidRPr="00427120" w:rsidTr="004412FB">
        <w:trPr>
          <w:trHeight w:val="1200"/>
        </w:trPr>
        <w:tc>
          <w:tcPr>
            <w:tcW w:w="404" w:type="pct"/>
            <w:shd w:val="clear" w:color="auto" w:fill="auto"/>
            <w:noWrap/>
            <w:hideMark/>
          </w:tcPr>
          <w:p w:rsidR="001A0407" w:rsidRPr="00427120" w:rsidRDefault="001A0407" w:rsidP="004412FB">
            <w:pPr>
              <w:spacing w:after="0" w:line="240" w:lineRule="auto"/>
              <w:contextualSpacing/>
              <w:jc w:val="right"/>
              <w:rPr>
                <w:rFonts w:ascii="Arial" w:eastAsia="Times New Roman" w:hAnsi="Arial" w:cs="Arial"/>
                <w:color w:val="000000"/>
              </w:rPr>
            </w:pPr>
            <w:r w:rsidRPr="00427120">
              <w:rPr>
                <w:rFonts w:ascii="Arial" w:eastAsia="Times New Roman" w:hAnsi="Arial" w:cs="Arial"/>
                <w:color w:val="000000"/>
              </w:rPr>
              <w:t>1</w:t>
            </w:r>
          </w:p>
        </w:tc>
        <w:tc>
          <w:tcPr>
            <w:tcW w:w="1213" w:type="pct"/>
            <w:shd w:val="clear" w:color="auto" w:fill="auto"/>
            <w:hideMark/>
          </w:tcPr>
          <w:p w:rsidR="001A0407" w:rsidRPr="00427120" w:rsidRDefault="001A0407" w:rsidP="004412FB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</w:rPr>
            </w:pPr>
            <w:r w:rsidRPr="00427120">
              <w:rPr>
                <w:rFonts w:ascii="Arial" w:eastAsia="Times New Roman" w:hAnsi="Arial" w:cs="Arial"/>
                <w:b/>
                <w:bCs/>
                <w:color w:val="000000"/>
              </w:rPr>
              <w:t>Form 1</w:t>
            </w:r>
            <w:r w:rsidRPr="00427120">
              <w:rPr>
                <w:rFonts w:ascii="Arial" w:eastAsia="Times New Roman" w:hAnsi="Arial" w:cs="Arial"/>
                <w:color w:val="000000"/>
              </w:rPr>
              <w:t>- Reinsurance Statistics - Business Within India</w:t>
            </w:r>
          </w:p>
        </w:tc>
        <w:tc>
          <w:tcPr>
            <w:tcW w:w="1011" w:type="pct"/>
            <w:shd w:val="clear" w:color="auto" w:fill="auto"/>
            <w:noWrap/>
            <w:hideMark/>
          </w:tcPr>
          <w:p w:rsidR="001A0407" w:rsidRPr="00427120" w:rsidRDefault="001A0407" w:rsidP="004412FB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</w:rPr>
            </w:pPr>
            <w:r w:rsidRPr="00427120">
              <w:rPr>
                <w:rFonts w:ascii="Arial" w:eastAsia="Times New Roman" w:hAnsi="Arial" w:cs="Arial"/>
                <w:color w:val="000000"/>
              </w:rPr>
              <w:t xml:space="preserve">Yearly </w:t>
            </w:r>
          </w:p>
        </w:tc>
        <w:tc>
          <w:tcPr>
            <w:tcW w:w="1516" w:type="pct"/>
            <w:shd w:val="clear" w:color="auto" w:fill="auto"/>
            <w:hideMark/>
          </w:tcPr>
          <w:p w:rsidR="001A0407" w:rsidRPr="00427120" w:rsidRDefault="001A0407" w:rsidP="004412FB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</w:rPr>
            </w:pPr>
            <w:r w:rsidRPr="00427120">
              <w:rPr>
                <w:rFonts w:ascii="Arial" w:eastAsia="Times New Roman" w:hAnsi="Arial" w:cs="Arial"/>
                <w:color w:val="000000"/>
              </w:rPr>
              <w:t>Non-life insurers including Specialized Insurers, standalone Health Insurers, Indian Reinsurers, FRBs and Lloyds India, Exempted insurers</w:t>
            </w:r>
          </w:p>
        </w:tc>
        <w:tc>
          <w:tcPr>
            <w:tcW w:w="856" w:type="pct"/>
            <w:vMerge w:val="restart"/>
          </w:tcPr>
          <w:p w:rsidR="001A0407" w:rsidRPr="00427120" w:rsidRDefault="001A0407" w:rsidP="004412FB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:rsidR="001A0407" w:rsidRPr="00427120" w:rsidRDefault="001A0407" w:rsidP="004412FB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:rsidR="001A0407" w:rsidRPr="00427120" w:rsidRDefault="001A0407" w:rsidP="004412FB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:rsidR="001A0407" w:rsidRPr="00427120" w:rsidRDefault="001A0407" w:rsidP="004412FB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:rsidR="001A0407" w:rsidRPr="00427120" w:rsidRDefault="001A0407" w:rsidP="004412FB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:rsidR="001A0407" w:rsidRPr="00427120" w:rsidRDefault="001A0407" w:rsidP="004412FB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:rsidR="001A0407" w:rsidRPr="00427120" w:rsidRDefault="001A0407" w:rsidP="004412FB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</w:rPr>
            </w:pPr>
            <w:r w:rsidRPr="00427120">
              <w:rPr>
                <w:rFonts w:ascii="Arial" w:eastAsia="Times New Roman" w:hAnsi="Arial" w:cs="Arial"/>
                <w:color w:val="000000"/>
              </w:rPr>
              <w:t>Within 30 days from adoption of annual accounts or 30</w:t>
            </w:r>
            <w:r w:rsidRPr="00427120">
              <w:rPr>
                <w:rFonts w:ascii="Arial" w:eastAsia="Times New Roman" w:hAnsi="Arial" w:cs="Arial"/>
                <w:color w:val="000000"/>
                <w:vertAlign w:val="superscript"/>
              </w:rPr>
              <w:t>th</w:t>
            </w:r>
            <w:r w:rsidRPr="00427120">
              <w:rPr>
                <w:rFonts w:ascii="Arial" w:eastAsia="Times New Roman" w:hAnsi="Arial" w:cs="Arial"/>
                <w:color w:val="000000"/>
              </w:rPr>
              <w:t xml:space="preserve"> June, whichever is earlier. </w:t>
            </w:r>
          </w:p>
          <w:p w:rsidR="001A0407" w:rsidRPr="00427120" w:rsidRDefault="001A0407" w:rsidP="004412FB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</w:rPr>
            </w:pPr>
          </w:p>
          <w:p w:rsidR="001A0407" w:rsidRPr="00427120" w:rsidRDefault="001A0407" w:rsidP="004412FB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</w:rPr>
            </w:pPr>
          </w:p>
          <w:p w:rsidR="001A0407" w:rsidRPr="00427120" w:rsidRDefault="001A0407" w:rsidP="004412FB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</w:rPr>
            </w:pPr>
          </w:p>
          <w:p w:rsidR="001A0407" w:rsidRPr="00427120" w:rsidRDefault="001A0407" w:rsidP="004412FB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</w:rPr>
            </w:pPr>
          </w:p>
          <w:p w:rsidR="001A0407" w:rsidRPr="00427120" w:rsidRDefault="001A0407" w:rsidP="004412FB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</w:rPr>
            </w:pPr>
          </w:p>
          <w:p w:rsidR="001A0407" w:rsidRPr="00427120" w:rsidRDefault="001A0407" w:rsidP="004412FB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</w:rPr>
            </w:pPr>
          </w:p>
          <w:p w:rsidR="001A0407" w:rsidRPr="00427120" w:rsidRDefault="001A0407" w:rsidP="004412FB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</w:rPr>
            </w:pPr>
          </w:p>
          <w:p w:rsidR="001A0407" w:rsidRPr="00427120" w:rsidRDefault="001A0407" w:rsidP="004412FB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1A0407" w:rsidRPr="00427120" w:rsidTr="004412FB">
        <w:trPr>
          <w:trHeight w:val="1200"/>
        </w:trPr>
        <w:tc>
          <w:tcPr>
            <w:tcW w:w="404" w:type="pct"/>
            <w:shd w:val="clear" w:color="auto" w:fill="auto"/>
            <w:noWrap/>
            <w:hideMark/>
          </w:tcPr>
          <w:p w:rsidR="001A0407" w:rsidRPr="00427120" w:rsidRDefault="001A0407" w:rsidP="004412FB">
            <w:pPr>
              <w:spacing w:after="0" w:line="240" w:lineRule="auto"/>
              <w:contextualSpacing/>
              <w:jc w:val="right"/>
              <w:rPr>
                <w:rFonts w:ascii="Arial" w:eastAsia="Times New Roman" w:hAnsi="Arial" w:cs="Arial"/>
                <w:color w:val="000000"/>
              </w:rPr>
            </w:pPr>
            <w:r w:rsidRPr="00427120">
              <w:rPr>
                <w:rFonts w:ascii="Arial" w:eastAsia="Times New Roman" w:hAnsi="Arial" w:cs="Arial"/>
                <w:color w:val="000000"/>
              </w:rPr>
              <w:t>2</w:t>
            </w:r>
          </w:p>
        </w:tc>
        <w:tc>
          <w:tcPr>
            <w:tcW w:w="1213" w:type="pct"/>
            <w:shd w:val="clear" w:color="auto" w:fill="auto"/>
            <w:hideMark/>
          </w:tcPr>
          <w:p w:rsidR="001A0407" w:rsidRPr="00427120" w:rsidRDefault="001A0407" w:rsidP="004412FB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</w:rPr>
            </w:pPr>
            <w:r w:rsidRPr="00427120">
              <w:rPr>
                <w:rFonts w:ascii="Arial" w:eastAsia="Times New Roman" w:hAnsi="Arial" w:cs="Arial"/>
                <w:b/>
                <w:bCs/>
                <w:color w:val="000000"/>
              </w:rPr>
              <w:t>Form 2 -</w:t>
            </w:r>
            <w:r w:rsidRPr="00427120">
              <w:rPr>
                <w:rFonts w:ascii="Arial" w:eastAsia="Times New Roman" w:hAnsi="Arial" w:cs="Arial"/>
                <w:color w:val="000000"/>
              </w:rPr>
              <w:t>Reinsurance Statistics - Foreign Business</w:t>
            </w:r>
          </w:p>
        </w:tc>
        <w:tc>
          <w:tcPr>
            <w:tcW w:w="1011" w:type="pct"/>
            <w:shd w:val="clear" w:color="auto" w:fill="auto"/>
            <w:noWrap/>
            <w:hideMark/>
          </w:tcPr>
          <w:p w:rsidR="001A0407" w:rsidRPr="00427120" w:rsidRDefault="001A0407" w:rsidP="004412FB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</w:rPr>
            </w:pPr>
            <w:r w:rsidRPr="00427120">
              <w:rPr>
                <w:rFonts w:ascii="Arial" w:eastAsia="Times New Roman" w:hAnsi="Arial" w:cs="Arial"/>
                <w:color w:val="000000"/>
              </w:rPr>
              <w:t xml:space="preserve">Yearly </w:t>
            </w:r>
          </w:p>
        </w:tc>
        <w:tc>
          <w:tcPr>
            <w:tcW w:w="1516" w:type="pct"/>
            <w:shd w:val="clear" w:color="auto" w:fill="auto"/>
            <w:hideMark/>
          </w:tcPr>
          <w:p w:rsidR="001A0407" w:rsidRPr="00427120" w:rsidRDefault="001A0407" w:rsidP="004412FB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</w:rPr>
            </w:pPr>
            <w:r w:rsidRPr="00427120">
              <w:rPr>
                <w:rFonts w:ascii="Arial" w:eastAsia="Times New Roman" w:hAnsi="Arial" w:cs="Arial"/>
                <w:color w:val="000000"/>
              </w:rPr>
              <w:t>Non-life insurers including Specialized Insurers, standalone Health Insurers, Indian Reinsurers, FRBs and Lloyds India, Exempted insurers</w:t>
            </w:r>
          </w:p>
        </w:tc>
        <w:tc>
          <w:tcPr>
            <w:tcW w:w="856" w:type="pct"/>
            <w:vMerge/>
          </w:tcPr>
          <w:p w:rsidR="001A0407" w:rsidRPr="00427120" w:rsidRDefault="001A0407" w:rsidP="004412FB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1A0407" w:rsidRPr="00427120" w:rsidTr="004412FB">
        <w:trPr>
          <w:trHeight w:val="1200"/>
        </w:trPr>
        <w:tc>
          <w:tcPr>
            <w:tcW w:w="404" w:type="pct"/>
            <w:shd w:val="clear" w:color="auto" w:fill="auto"/>
            <w:noWrap/>
            <w:hideMark/>
          </w:tcPr>
          <w:p w:rsidR="001A0407" w:rsidRPr="00427120" w:rsidRDefault="001A0407" w:rsidP="004412FB">
            <w:pPr>
              <w:spacing w:after="0" w:line="240" w:lineRule="auto"/>
              <w:contextualSpacing/>
              <w:jc w:val="right"/>
              <w:rPr>
                <w:rFonts w:ascii="Arial" w:eastAsia="Times New Roman" w:hAnsi="Arial" w:cs="Arial"/>
                <w:color w:val="000000"/>
              </w:rPr>
            </w:pPr>
            <w:r w:rsidRPr="00427120">
              <w:rPr>
                <w:rFonts w:ascii="Arial" w:eastAsia="Times New Roman" w:hAnsi="Arial" w:cs="Arial"/>
                <w:color w:val="000000"/>
              </w:rPr>
              <w:t>3</w:t>
            </w:r>
          </w:p>
        </w:tc>
        <w:tc>
          <w:tcPr>
            <w:tcW w:w="1213" w:type="pct"/>
            <w:shd w:val="clear" w:color="auto" w:fill="auto"/>
            <w:hideMark/>
          </w:tcPr>
          <w:p w:rsidR="001A0407" w:rsidRPr="00427120" w:rsidRDefault="001A0407" w:rsidP="004412FB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</w:rPr>
            </w:pPr>
            <w:r w:rsidRPr="00427120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Form 3 - </w:t>
            </w:r>
            <w:r w:rsidRPr="00427120">
              <w:rPr>
                <w:rFonts w:ascii="Arial" w:eastAsia="Times New Roman" w:hAnsi="Arial" w:cs="Arial"/>
                <w:color w:val="000000"/>
              </w:rPr>
              <w:t>Details of Outstanding Recoveries &amp; their aging data</w:t>
            </w:r>
          </w:p>
        </w:tc>
        <w:tc>
          <w:tcPr>
            <w:tcW w:w="1011" w:type="pct"/>
            <w:shd w:val="clear" w:color="auto" w:fill="auto"/>
            <w:noWrap/>
            <w:hideMark/>
          </w:tcPr>
          <w:p w:rsidR="001A0407" w:rsidRPr="00427120" w:rsidRDefault="001A0407" w:rsidP="004412FB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</w:rPr>
            </w:pPr>
            <w:r w:rsidRPr="00427120">
              <w:rPr>
                <w:rFonts w:ascii="Arial" w:eastAsia="Times New Roman" w:hAnsi="Arial" w:cs="Arial"/>
                <w:color w:val="000000"/>
              </w:rPr>
              <w:t xml:space="preserve">Yearly </w:t>
            </w:r>
          </w:p>
        </w:tc>
        <w:tc>
          <w:tcPr>
            <w:tcW w:w="1516" w:type="pct"/>
            <w:shd w:val="clear" w:color="auto" w:fill="auto"/>
            <w:hideMark/>
          </w:tcPr>
          <w:p w:rsidR="001A0407" w:rsidRPr="00427120" w:rsidRDefault="001A0407" w:rsidP="004412FB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</w:rPr>
            </w:pPr>
            <w:r w:rsidRPr="00427120">
              <w:rPr>
                <w:rFonts w:ascii="Arial" w:eastAsia="Times New Roman" w:hAnsi="Arial" w:cs="Arial"/>
                <w:color w:val="000000"/>
              </w:rPr>
              <w:t>Non-life insurers including Specialized Insurers, standalone Health Insurers, Indian Reinsurers, FRBs and Lloyds India, Exempted insurers</w:t>
            </w:r>
          </w:p>
        </w:tc>
        <w:tc>
          <w:tcPr>
            <w:tcW w:w="856" w:type="pct"/>
            <w:vMerge/>
          </w:tcPr>
          <w:p w:rsidR="001A0407" w:rsidRPr="00427120" w:rsidRDefault="001A0407" w:rsidP="004412FB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1A0407" w:rsidRPr="00427120" w:rsidTr="004412FB">
        <w:trPr>
          <w:trHeight w:val="1200"/>
        </w:trPr>
        <w:tc>
          <w:tcPr>
            <w:tcW w:w="404" w:type="pct"/>
            <w:shd w:val="clear" w:color="auto" w:fill="auto"/>
            <w:noWrap/>
            <w:hideMark/>
          </w:tcPr>
          <w:p w:rsidR="001A0407" w:rsidRPr="00427120" w:rsidRDefault="001A0407" w:rsidP="004412FB">
            <w:pPr>
              <w:spacing w:after="0" w:line="240" w:lineRule="auto"/>
              <w:contextualSpacing/>
              <w:jc w:val="right"/>
              <w:rPr>
                <w:rFonts w:ascii="Arial" w:eastAsia="Times New Roman" w:hAnsi="Arial" w:cs="Arial"/>
                <w:color w:val="000000"/>
              </w:rPr>
            </w:pPr>
            <w:r w:rsidRPr="00427120">
              <w:rPr>
                <w:rFonts w:ascii="Arial" w:eastAsia="Times New Roman" w:hAnsi="Arial" w:cs="Arial"/>
                <w:color w:val="000000"/>
              </w:rPr>
              <w:t>4</w:t>
            </w:r>
          </w:p>
        </w:tc>
        <w:tc>
          <w:tcPr>
            <w:tcW w:w="1213" w:type="pct"/>
            <w:shd w:val="clear" w:color="auto" w:fill="auto"/>
            <w:hideMark/>
          </w:tcPr>
          <w:p w:rsidR="001A0407" w:rsidRPr="00427120" w:rsidRDefault="001A0407" w:rsidP="004412FB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</w:rPr>
            </w:pPr>
            <w:r w:rsidRPr="00427120">
              <w:rPr>
                <w:rFonts w:ascii="Arial" w:eastAsia="Times New Roman" w:hAnsi="Arial" w:cs="Arial"/>
                <w:b/>
                <w:bCs/>
                <w:color w:val="000000"/>
              </w:rPr>
              <w:t>Form 4 -</w:t>
            </w:r>
            <w:r w:rsidRPr="00427120">
              <w:rPr>
                <w:rFonts w:ascii="Arial" w:eastAsia="Times New Roman" w:hAnsi="Arial" w:cs="Arial"/>
                <w:color w:val="000000"/>
              </w:rPr>
              <w:t>Reinsurance Risk Exposure Statistics</w:t>
            </w:r>
          </w:p>
        </w:tc>
        <w:tc>
          <w:tcPr>
            <w:tcW w:w="1011" w:type="pct"/>
            <w:shd w:val="clear" w:color="auto" w:fill="auto"/>
            <w:noWrap/>
            <w:hideMark/>
          </w:tcPr>
          <w:p w:rsidR="001A0407" w:rsidRPr="00427120" w:rsidRDefault="001A0407" w:rsidP="004412FB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</w:rPr>
            </w:pPr>
            <w:r w:rsidRPr="00427120">
              <w:rPr>
                <w:rFonts w:ascii="Arial" w:eastAsia="Times New Roman" w:hAnsi="Arial" w:cs="Arial"/>
                <w:color w:val="000000"/>
              </w:rPr>
              <w:t xml:space="preserve">Yearly </w:t>
            </w:r>
          </w:p>
        </w:tc>
        <w:tc>
          <w:tcPr>
            <w:tcW w:w="1516" w:type="pct"/>
            <w:shd w:val="clear" w:color="auto" w:fill="auto"/>
            <w:hideMark/>
          </w:tcPr>
          <w:p w:rsidR="001A0407" w:rsidRPr="00427120" w:rsidRDefault="001A0407" w:rsidP="004412FB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</w:rPr>
            </w:pPr>
            <w:r w:rsidRPr="00427120">
              <w:rPr>
                <w:rFonts w:ascii="Arial" w:eastAsia="Times New Roman" w:hAnsi="Arial" w:cs="Arial"/>
                <w:color w:val="000000"/>
              </w:rPr>
              <w:t>Non-life insurers including Specialized Insurers, standalone Health Insurers, Indian Reinsurers, FRBs and Lloyds India, Exempted insurers</w:t>
            </w:r>
          </w:p>
        </w:tc>
        <w:tc>
          <w:tcPr>
            <w:tcW w:w="856" w:type="pct"/>
            <w:vMerge/>
          </w:tcPr>
          <w:p w:rsidR="001A0407" w:rsidRPr="00427120" w:rsidRDefault="001A0407" w:rsidP="004412FB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1A0407" w:rsidRPr="00427120" w:rsidTr="004412FB">
        <w:trPr>
          <w:trHeight w:val="300"/>
        </w:trPr>
        <w:tc>
          <w:tcPr>
            <w:tcW w:w="404" w:type="pct"/>
            <w:shd w:val="clear" w:color="auto" w:fill="auto"/>
            <w:noWrap/>
            <w:hideMark/>
          </w:tcPr>
          <w:p w:rsidR="001A0407" w:rsidRPr="00427120" w:rsidRDefault="001A0407" w:rsidP="004412FB">
            <w:pPr>
              <w:spacing w:after="0" w:line="240" w:lineRule="auto"/>
              <w:contextualSpacing/>
              <w:jc w:val="right"/>
              <w:rPr>
                <w:rFonts w:ascii="Arial" w:eastAsia="Times New Roman" w:hAnsi="Arial" w:cs="Arial"/>
                <w:color w:val="000000"/>
              </w:rPr>
            </w:pPr>
            <w:r w:rsidRPr="00427120">
              <w:rPr>
                <w:rFonts w:ascii="Arial" w:eastAsia="Times New Roman" w:hAnsi="Arial" w:cs="Arial"/>
                <w:color w:val="000000"/>
              </w:rPr>
              <w:t>5</w:t>
            </w:r>
          </w:p>
        </w:tc>
        <w:tc>
          <w:tcPr>
            <w:tcW w:w="1213" w:type="pct"/>
            <w:shd w:val="clear" w:color="auto" w:fill="auto"/>
          </w:tcPr>
          <w:p w:rsidR="001A0407" w:rsidRPr="00427120" w:rsidRDefault="001A0407" w:rsidP="004412FB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</w:rPr>
            </w:pPr>
            <w:r w:rsidRPr="00427120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Form 5 - </w:t>
            </w:r>
            <w:r w:rsidRPr="00427120">
              <w:rPr>
                <w:rFonts w:ascii="Arial" w:eastAsia="Times New Roman" w:hAnsi="Arial" w:cs="Arial"/>
                <w:color w:val="000000"/>
              </w:rPr>
              <w:t>Details of Reinsurance premium ceded to the Indian Insurer/FRBs/CBRs/IIOs</w:t>
            </w:r>
          </w:p>
        </w:tc>
        <w:tc>
          <w:tcPr>
            <w:tcW w:w="1011" w:type="pct"/>
            <w:shd w:val="clear" w:color="auto" w:fill="auto"/>
            <w:noWrap/>
          </w:tcPr>
          <w:p w:rsidR="001A0407" w:rsidRPr="00427120" w:rsidRDefault="001A0407" w:rsidP="004412FB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</w:rPr>
            </w:pPr>
            <w:r w:rsidRPr="00427120">
              <w:rPr>
                <w:rFonts w:ascii="Arial" w:eastAsia="Times New Roman" w:hAnsi="Arial" w:cs="Arial"/>
                <w:color w:val="000000"/>
              </w:rPr>
              <w:t xml:space="preserve">Yearly </w:t>
            </w:r>
          </w:p>
        </w:tc>
        <w:tc>
          <w:tcPr>
            <w:tcW w:w="1516" w:type="pct"/>
            <w:shd w:val="clear" w:color="auto" w:fill="auto"/>
          </w:tcPr>
          <w:p w:rsidR="001A0407" w:rsidRPr="00427120" w:rsidRDefault="001A0407" w:rsidP="004412FB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</w:rPr>
            </w:pPr>
            <w:r w:rsidRPr="00427120">
              <w:rPr>
                <w:rFonts w:ascii="Arial" w:eastAsia="Times New Roman" w:hAnsi="Arial" w:cs="Arial"/>
                <w:color w:val="000000"/>
              </w:rPr>
              <w:t>Non-life insurers including Specialized Insurers, standalone Health Insurers, Indian Reinsurers, FRBs and Lloyds India, Exempted insurers</w:t>
            </w:r>
          </w:p>
        </w:tc>
        <w:tc>
          <w:tcPr>
            <w:tcW w:w="856" w:type="pct"/>
            <w:vMerge/>
          </w:tcPr>
          <w:p w:rsidR="001A0407" w:rsidRPr="00427120" w:rsidRDefault="001A0407" w:rsidP="004412FB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1A0407" w:rsidRPr="00427120" w:rsidTr="004412FB">
        <w:trPr>
          <w:trHeight w:val="416"/>
        </w:trPr>
        <w:tc>
          <w:tcPr>
            <w:tcW w:w="404" w:type="pct"/>
            <w:shd w:val="clear" w:color="auto" w:fill="auto"/>
            <w:noWrap/>
            <w:hideMark/>
          </w:tcPr>
          <w:p w:rsidR="001A0407" w:rsidRPr="00427120" w:rsidRDefault="001A0407" w:rsidP="004412FB">
            <w:pPr>
              <w:spacing w:after="0" w:line="240" w:lineRule="auto"/>
              <w:contextualSpacing/>
              <w:jc w:val="right"/>
              <w:rPr>
                <w:rFonts w:ascii="Arial" w:eastAsia="Times New Roman" w:hAnsi="Arial" w:cs="Arial"/>
                <w:color w:val="000000"/>
              </w:rPr>
            </w:pPr>
            <w:r w:rsidRPr="00427120">
              <w:rPr>
                <w:rFonts w:ascii="Arial" w:eastAsia="Times New Roman" w:hAnsi="Arial" w:cs="Arial"/>
                <w:color w:val="000000"/>
              </w:rPr>
              <w:t>6</w:t>
            </w:r>
          </w:p>
        </w:tc>
        <w:tc>
          <w:tcPr>
            <w:tcW w:w="1213" w:type="pct"/>
            <w:shd w:val="clear" w:color="auto" w:fill="auto"/>
            <w:hideMark/>
          </w:tcPr>
          <w:p w:rsidR="001A0407" w:rsidRPr="00427120" w:rsidRDefault="001A0407" w:rsidP="004412FB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</w:rPr>
            </w:pPr>
            <w:r w:rsidRPr="00427120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Form 6 - </w:t>
            </w:r>
            <w:r w:rsidRPr="00427120">
              <w:rPr>
                <w:rFonts w:ascii="Arial" w:eastAsia="Times New Roman" w:hAnsi="Arial" w:cs="Arial"/>
                <w:color w:val="000000"/>
              </w:rPr>
              <w:t xml:space="preserve">Details of Reinsurance Premium  Accepted from Indian </w:t>
            </w:r>
            <w:r w:rsidRPr="00427120">
              <w:rPr>
                <w:rFonts w:ascii="Arial" w:eastAsia="Times New Roman" w:hAnsi="Arial" w:cs="Arial"/>
                <w:color w:val="000000"/>
              </w:rPr>
              <w:lastRenderedPageBreak/>
              <w:t>Insurer/FRBs/CBRs/IIOs</w:t>
            </w:r>
          </w:p>
        </w:tc>
        <w:tc>
          <w:tcPr>
            <w:tcW w:w="1011" w:type="pct"/>
            <w:shd w:val="clear" w:color="auto" w:fill="auto"/>
            <w:noWrap/>
            <w:hideMark/>
          </w:tcPr>
          <w:p w:rsidR="001A0407" w:rsidRPr="00427120" w:rsidRDefault="001A0407" w:rsidP="004412FB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</w:rPr>
            </w:pPr>
            <w:r w:rsidRPr="00427120">
              <w:rPr>
                <w:rFonts w:ascii="Arial" w:eastAsia="Times New Roman" w:hAnsi="Arial" w:cs="Arial"/>
                <w:color w:val="000000"/>
              </w:rPr>
              <w:lastRenderedPageBreak/>
              <w:t xml:space="preserve">Yearly </w:t>
            </w:r>
          </w:p>
        </w:tc>
        <w:tc>
          <w:tcPr>
            <w:tcW w:w="1516" w:type="pct"/>
            <w:shd w:val="clear" w:color="auto" w:fill="auto"/>
            <w:hideMark/>
          </w:tcPr>
          <w:p w:rsidR="001A0407" w:rsidRPr="00427120" w:rsidRDefault="001A0407" w:rsidP="004412FB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</w:rPr>
            </w:pPr>
            <w:r w:rsidRPr="00427120">
              <w:rPr>
                <w:rFonts w:ascii="Arial" w:eastAsia="Times New Roman" w:hAnsi="Arial" w:cs="Arial"/>
                <w:color w:val="000000"/>
              </w:rPr>
              <w:t xml:space="preserve">Non-life insurers including Specialized Insurers, standalone Health Insurers, Indian Reinsurers, FRBs and </w:t>
            </w:r>
            <w:r w:rsidRPr="00427120">
              <w:rPr>
                <w:rFonts w:ascii="Arial" w:eastAsia="Times New Roman" w:hAnsi="Arial" w:cs="Arial"/>
                <w:color w:val="000000"/>
              </w:rPr>
              <w:lastRenderedPageBreak/>
              <w:t>Lloyds India, Exempted insurers</w:t>
            </w:r>
          </w:p>
        </w:tc>
        <w:tc>
          <w:tcPr>
            <w:tcW w:w="856" w:type="pct"/>
            <w:vMerge/>
          </w:tcPr>
          <w:p w:rsidR="001A0407" w:rsidRPr="00427120" w:rsidRDefault="001A0407" w:rsidP="004412FB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1A0407" w:rsidRPr="00427120" w:rsidTr="004412FB">
        <w:trPr>
          <w:trHeight w:val="1200"/>
        </w:trPr>
        <w:tc>
          <w:tcPr>
            <w:tcW w:w="404" w:type="pct"/>
            <w:shd w:val="clear" w:color="auto" w:fill="auto"/>
            <w:noWrap/>
            <w:hideMark/>
          </w:tcPr>
          <w:p w:rsidR="001A0407" w:rsidRPr="00427120" w:rsidRDefault="001A0407" w:rsidP="004412FB">
            <w:pPr>
              <w:spacing w:after="0" w:line="240" w:lineRule="auto"/>
              <w:contextualSpacing/>
              <w:jc w:val="right"/>
              <w:rPr>
                <w:rFonts w:ascii="Arial" w:eastAsia="Times New Roman" w:hAnsi="Arial" w:cs="Arial"/>
                <w:color w:val="000000"/>
              </w:rPr>
            </w:pPr>
            <w:r w:rsidRPr="00427120">
              <w:rPr>
                <w:rFonts w:ascii="Arial" w:eastAsia="Times New Roman" w:hAnsi="Arial" w:cs="Arial"/>
                <w:color w:val="000000"/>
              </w:rPr>
              <w:lastRenderedPageBreak/>
              <w:t>7</w:t>
            </w:r>
          </w:p>
        </w:tc>
        <w:tc>
          <w:tcPr>
            <w:tcW w:w="1213" w:type="pct"/>
            <w:shd w:val="clear" w:color="auto" w:fill="auto"/>
            <w:hideMark/>
          </w:tcPr>
          <w:p w:rsidR="001A0407" w:rsidRPr="00427120" w:rsidRDefault="001A0407" w:rsidP="004412FB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</w:rPr>
            </w:pPr>
            <w:r w:rsidRPr="00427120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Form 7 - </w:t>
            </w:r>
            <w:r w:rsidRPr="00427120">
              <w:rPr>
                <w:rFonts w:ascii="Arial" w:eastAsia="Times New Roman" w:hAnsi="Arial" w:cs="Arial"/>
                <w:color w:val="000000"/>
              </w:rPr>
              <w:t>Details of Reinsurance Claims -   Indian Insurer/FRBs/CBRs/IIOs. (on inward)</w:t>
            </w:r>
          </w:p>
        </w:tc>
        <w:tc>
          <w:tcPr>
            <w:tcW w:w="1011" w:type="pct"/>
            <w:shd w:val="clear" w:color="auto" w:fill="auto"/>
            <w:noWrap/>
            <w:hideMark/>
          </w:tcPr>
          <w:p w:rsidR="001A0407" w:rsidRPr="00427120" w:rsidRDefault="001A0407" w:rsidP="004412FB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</w:rPr>
            </w:pPr>
            <w:r w:rsidRPr="00427120">
              <w:rPr>
                <w:rFonts w:ascii="Arial" w:eastAsia="Times New Roman" w:hAnsi="Arial" w:cs="Arial"/>
                <w:color w:val="000000"/>
              </w:rPr>
              <w:t xml:space="preserve">Yearly </w:t>
            </w:r>
          </w:p>
        </w:tc>
        <w:tc>
          <w:tcPr>
            <w:tcW w:w="1516" w:type="pct"/>
            <w:shd w:val="clear" w:color="auto" w:fill="auto"/>
            <w:hideMark/>
          </w:tcPr>
          <w:p w:rsidR="001A0407" w:rsidRPr="00427120" w:rsidRDefault="001A0407" w:rsidP="004412FB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</w:rPr>
            </w:pPr>
            <w:r w:rsidRPr="00427120">
              <w:rPr>
                <w:rFonts w:ascii="Arial" w:eastAsia="Times New Roman" w:hAnsi="Arial" w:cs="Arial"/>
                <w:color w:val="000000"/>
              </w:rPr>
              <w:t>Non-life insurers including Specialized Insurers, standalone Health Insurers, Indian Reinsurers, FRBs and Lloyds India, Exempted insurers</w:t>
            </w:r>
          </w:p>
        </w:tc>
        <w:tc>
          <w:tcPr>
            <w:tcW w:w="856" w:type="pct"/>
            <w:vMerge/>
          </w:tcPr>
          <w:p w:rsidR="001A0407" w:rsidRPr="00427120" w:rsidRDefault="001A0407" w:rsidP="004412FB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1A0407" w:rsidRPr="00427120" w:rsidTr="004412FB">
        <w:trPr>
          <w:trHeight w:val="1200"/>
        </w:trPr>
        <w:tc>
          <w:tcPr>
            <w:tcW w:w="404" w:type="pct"/>
            <w:shd w:val="clear" w:color="auto" w:fill="auto"/>
            <w:noWrap/>
            <w:hideMark/>
          </w:tcPr>
          <w:p w:rsidR="001A0407" w:rsidRPr="00427120" w:rsidRDefault="001A0407" w:rsidP="004412FB">
            <w:pPr>
              <w:spacing w:after="0" w:line="240" w:lineRule="auto"/>
              <w:contextualSpacing/>
              <w:jc w:val="right"/>
              <w:rPr>
                <w:rFonts w:ascii="Arial" w:eastAsia="Times New Roman" w:hAnsi="Arial" w:cs="Arial"/>
                <w:color w:val="000000"/>
              </w:rPr>
            </w:pPr>
            <w:r w:rsidRPr="00427120">
              <w:rPr>
                <w:rFonts w:ascii="Arial" w:eastAsia="Times New Roman" w:hAnsi="Arial" w:cs="Arial"/>
                <w:color w:val="000000"/>
              </w:rPr>
              <w:t>8</w:t>
            </w:r>
          </w:p>
        </w:tc>
        <w:tc>
          <w:tcPr>
            <w:tcW w:w="1213" w:type="pct"/>
            <w:shd w:val="clear" w:color="auto" w:fill="auto"/>
          </w:tcPr>
          <w:p w:rsidR="001A0407" w:rsidRPr="00427120" w:rsidRDefault="001A0407" w:rsidP="004412FB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</w:rPr>
            </w:pPr>
            <w:r w:rsidRPr="00427120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Form 8 - </w:t>
            </w:r>
            <w:r w:rsidRPr="00427120">
              <w:rPr>
                <w:rFonts w:ascii="Arial" w:eastAsia="Times New Roman" w:hAnsi="Arial" w:cs="Arial"/>
                <w:color w:val="000000"/>
              </w:rPr>
              <w:t>Details of Reinsurance Claims -   Indian Insurer/FRBs/CBRs/IIOs. (on Outward)</w:t>
            </w:r>
          </w:p>
        </w:tc>
        <w:tc>
          <w:tcPr>
            <w:tcW w:w="1011" w:type="pct"/>
            <w:shd w:val="clear" w:color="auto" w:fill="auto"/>
            <w:noWrap/>
          </w:tcPr>
          <w:p w:rsidR="001A0407" w:rsidRPr="00427120" w:rsidRDefault="001A0407" w:rsidP="004412FB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</w:rPr>
            </w:pPr>
            <w:r w:rsidRPr="00427120">
              <w:rPr>
                <w:rFonts w:ascii="Arial" w:eastAsia="Times New Roman" w:hAnsi="Arial" w:cs="Arial"/>
                <w:color w:val="000000"/>
              </w:rPr>
              <w:t xml:space="preserve">Yearly </w:t>
            </w:r>
          </w:p>
        </w:tc>
        <w:tc>
          <w:tcPr>
            <w:tcW w:w="1516" w:type="pct"/>
            <w:shd w:val="clear" w:color="auto" w:fill="auto"/>
          </w:tcPr>
          <w:p w:rsidR="001A0407" w:rsidRPr="00427120" w:rsidRDefault="001A0407" w:rsidP="004412FB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</w:rPr>
            </w:pPr>
            <w:r w:rsidRPr="00427120">
              <w:rPr>
                <w:rFonts w:ascii="Arial" w:eastAsia="Times New Roman" w:hAnsi="Arial" w:cs="Arial"/>
                <w:color w:val="000000"/>
              </w:rPr>
              <w:t>Non-life insurers including Specialized Insurers, standalone Health Insurers, Indian Reinsurers, FRBs and Lloyds India, Exempted insurers</w:t>
            </w:r>
          </w:p>
        </w:tc>
        <w:tc>
          <w:tcPr>
            <w:tcW w:w="856" w:type="pct"/>
            <w:vMerge/>
          </w:tcPr>
          <w:p w:rsidR="001A0407" w:rsidRPr="00427120" w:rsidRDefault="001A0407" w:rsidP="004412FB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1A0407" w:rsidRPr="00427120" w:rsidTr="004412FB">
        <w:trPr>
          <w:trHeight w:val="1200"/>
        </w:trPr>
        <w:tc>
          <w:tcPr>
            <w:tcW w:w="404" w:type="pct"/>
            <w:shd w:val="clear" w:color="auto" w:fill="auto"/>
            <w:noWrap/>
          </w:tcPr>
          <w:p w:rsidR="001A0407" w:rsidRPr="00427120" w:rsidRDefault="001A0407" w:rsidP="004412FB">
            <w:pPr>
              <w:spacing w:after="0" w:line="240" w:lineRule="auto"/>
              <w:contextualSpacing/>
              <w:jc w:val="right"/>
              <w:rPr>
                <w:rFonts w:ascii="Arial" w:eastAsia="Times New Roman" w:hAnsi="Arial" w:cs="Arial"/>
                <w:color w:val="000000"/>
              </w:rPr>
            </w:pPr>
            <w:r w:rsidRPr="00427120">
              <w:rPr>
                <w:rFonts w:ascii="Arial" w:eastAsia="Times New Roman" w:hAnsi="Arial" w:cs="Arial"/>
                <w:color w:val="000000"/>
              </w:rPr>
              <w:t>9</w:t>
            </w:r>
          </w:p>
        </w:tc>
        <w:tc>
          <w:tcPr>
            <w:tcW w:w="1213" w:type="pct"/>
            <w:shd w:val="clear" w:color="auto" w:fill="auto"/>
          </w:tcPr>
          <w:p w:rsidR="001A0407" w:rsidRPr="00427120" w:rsidRDefault="001A0407" w:rsidP="004412FB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</w:rPr>
            </w:pPr>
            <w:r w:rsidRPr="00427120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Form 9 - </w:t>
            </w:r>
            <w:r w:rsidRPr="00427120">
              <w:rPr>
                <w:rFonts w:ascii="Arial" w:eastAsia="Times New Roman" w:hAnsi="Arial" w:cs="Arial"/>
                <w:color w:val="000000"/>
              </w:rPr>
              <w:t>Statement of Facultative Placement</w:t>
            </w:r>
          </w:p>
        </w:tc>
        <w:tc>
          <w:tcPr>
            <w:tcW w:w="1011" w:type="pct"/>
            <w:shd w:val="clear" w:color="auto" w:fill="auto"/>
            <w:noWrap/>
          </w:tcPr>
          <w:p w:rsidR="001A0407" w:rsidRPr="00427120" w:rsidRDefault="001A0407" w:rsidP="004412FB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</w:rPr>
            </w:pPr>
            <w:r w:rsidRPr="00427120">
              <w:rPr>
                <w:rFonts w:ascii="Arial" w:eastAsia="Times New Roman" w:hAnsi="Arial" w:cs="Arial"/>
                <w:color w:val="000000"/>
              </w:rPr>
              <w:t>Half Yearly</w:t>
            </w:r>
          </w:p>
        </w:tc>
        <w:tc>
          <w:tcPr>
            <w:tcW w:w="1516" w:type="pct"/>
            <w:shd w:val="clear" w:color="auto" w:fill="auto"/>
          </w:tcPr>
          <w:p w:rsidR="001A0407" w:rsidRPr="00427120" w:rsidRDefault="001A0407" w:rsidP="004412FB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</w:rPr>
            </w:pPr>
            <w:r w:rsidRPr="00427120">
              <w:rPr>
                <w:rFonts w:ascii="Arial" w:eastAsia="Times New Roman" w:hAnsi="Arial" w:cs="Arial"/>
                <w:color w:val="000000"/>
              </w:rPr>
              <w:t>Non-life insurers including Specialized Insurers, standalone Health Insurers, Exempted insurers</w:t>
            </w:r>
          </w:p>
        </w:tc>
        <w:tc>
          <w:tcPr>
            <w:tcW w:w="856" w:type="pct"/>
          </w:tcPr>
          <w:p w:rsidR="001A0407" w:rsidRPr="00427120" w:rsidRDefault="001A0407" w:rsidP="004412FB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:rsidR="001A0407" w:rsidRPr="00427120" w:rsidRDefault="001A0407" w:rsidP="004412FB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</w:rPr>
            </w:pPr>
            <w:r w:rsidRPr="00427120">
              <w:rPr>
                <w:rFonts w:ascii="Arial" w:eastAsia="Times New Roman" w:hAnsi="Arial" w:cs="Arial"/>
                <w:color w:val="000000"/>
              </w:rPr>
              <w:t>31st Oct &amp; 30th April</w:t>
            </w:r>
          </w:p>
        </w:tc>
      </w:tr>
      <w:tr w:rsidR="001A0407" w:rsidRPr="00427120" w:rsidTr="004412FB">
        <w:trPr>
          <w:trHeight w:val="1200"/>
        </w:trPr>
        <w:tc>
          <w:tcPr>
            <w:tcW w:w="404" w:type="pct"/>
            <w:shd w:val="clear" w:color="auto" w:fill="auto"/>
            <w:noWrap/>
          </w:tcPr>
          <w:p w:rsidR="001A0407" w:rsidRPr="00427120" w:rsidRDefault="001A0407" w:rsidP="004412FB">
            <w:pPr>
              <w:spacing w:after="0" w:line="240" w:lineRule="auto"/>
              <w:contextualSpacing/>
              <w:jc w:val="right"/>
              <w:rPr>
                <w:rFonts w:ascii="Arial" w:eastAsia="Times New Roman" w:hAnsi="Arial" w:cs="Arial"/>
                <w:color w:val="000000"/>
              </w:rPr>
            </w:pPr>
            <w:r w:rsidRPr="00427120">
              <w:rPr>
                <w:rFonts w:ascii="Arial" w:eastAsia="Times New Roman" w:hAnsi="Arial" w:cs="Arial"/>
                <w:color w:val="000000"/>
              </w:rPr>
              <w:t>10</w:t>
            </w:r>
          </w:p>
        </w:tc>
        <w:tc>
          <w:tcPr>
            <w:tcW w:w="1213" w:type="pct"/>
            <w:shd w:val="clear" w:color="auto" w:fill="auto"/>
          </w:tcPr>
          <w:p w:rsidR="001A0407" w:rsidRPr="00427120" w:rsidRDefault="001A0407" w:rsidP="004412FB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</w:rPr>
            </w:pPr>
            <w:r w:rsidRPr="00427120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Form 10 - </w:t>
            </w:r>
            <w:r w:rsidRPr="00427120">
              <w:rPr>
                <w:rFonts w:ascii="Arial" w:eastAsia="Times New Roman" w:hAnsi="Arial" w:cs="Arial"/>
                <w:color w:val="000000"/>
              </w:rPr>
              <w:t>Statement of Reinsurance Premium (Indian Business, Foreign Business)</w:t>
            </w:r>
          </w:p>
        </w:tc>
        <w:tc>
          <w:tcPr>
            <w:tcW w:w="1011" w:type="pct"/>
            <w:shd w:val="clear" w:color="auto" w:fill="auto"/>
            <w:noWrap/>
          </w:tcPr>
          <w:p w:rsidR="001A0407" w:rsidRPr="00427120" w:rsidRDefault="001A0407" w:rsidP="004412FB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</w:rPr>
            </w:pPr>
            <w:r w:rsidRPr="00427120">
              <w:rPr>
                <w:rFonts w:ascii="Arial" w:eastAsia="Times New Roman" w:hAnsi="Arial" w:cs="Arial"/>
                <w:color w:val="000000"/>
              </w:rPr>
              <w:t>Quarterly</w:t>
            </w:r>
          </w:p>
        </w:tc>
        <w:tc>
          <w:tcPr>
            <w:tcW w:w="1516" w:type="pct"/>
            <w:shd w:val="clear" w:color="auto" w:fill="auto"/>
          </w:tcPr>
          <w:p w:rsidR="001A0407" w:rsidRPr="00427120" w:rsidRDefault="001A0407" w:rsidP="004412FB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</w:rPr>
            </w:pPr>
            <w:r w:rsidRPr="00427120">
              <w:rPr>
                <w:rFonts w:ascii="Arial" w:eastAsia="Times New Roman" w:hAnsi="Arial" w:cs="Arial"/>
                <w:color w:val="000000"/>
              </w:rPr>
              <w:t xml:space="preserve">Indian Reinsurers, FRBs and Lloyds India </w:t>
            </w:r>
          </w:p>
        </w:tc>
        <w:tc>
          <w:tcPr>
            <w:tcW w:w="856" w:type="pct"/>
          </w:tcPr>
          <w:p w:rsidR="001A0407" w:rsidRPr="00427120" w:rsidRDefault="001A0407" w:rsidP="004412FB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</w:rPr>
            </w:pPr>
            <w:r w:rsidRPr="00427120">
              <w:rPr>
                <w:rFonts w:ascii="Arial" w:eastAsia="Times New Roman" w:hAnsi="Arial" w:cs="Arial"/>
                <w:color w:val="000000"/>
              </w:rPr>
              <w:t>For Q1 to Q3 15 days from the end of the quarter.</w:t>
            </w:r>
          </w:p>
          <w:p w:rsidR="001A0407" w:rsidRPr="00427120" w:rsidRDefault="001A0407" w:rsidP="004412FB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</w:rPr>
            </w:pPr>
            <w:r w:rsidRPr="00427120">
              <w:rPr>
                <w:rFonts w:ascii="Arial" w:eastAsia="Times New Roman" w:hAnsi="Arial" w:cs="Arial"/>
                <w:color w:val="000000"/>
              </w:rPr>
              <w:t xml:space="preserve"> For Q4 by 15</w:t>
            </w:r>
            <w:r w:rsidRPr="00427120">
              <w:rPr>
                <w:rFonts w:ascii="Arial" w:eastAsia="Times New Roman" w:hAnsi="Arial" w:cs="Arial"/>
                <w:color w:val="000000"/>
                <w:vertAlign w:val="superscript"/>
              </w:rPr>
              <w:t>th</w:t>
            </w:r>
            <w:r w:rsidRPr="00427120">
              <w:rPr>
                <w:rFonts w:ascii="Arial" w:eastAsia="Times New Roman" w:hAnsi="Arial" w:cs="Arial"/>
                <w:color w:val="000000"/>
              </w:rPr>
              <w:t xml:space="preserve"> May.</w:t>
            </w:r>
          </w:p>
        </w:tc>
      </w:tr>
      <w:tr w:rsidR="001A0407" w:rsidRPr="00427120" w:rsidTr="004412FB">
        <w:trPr>
          <w:trHeight w:val="1200"/>
        </w:trPr>
        <w:tc>
          <w:tcPr>
            <w:tcW w:w="404" w:type="pct"/>
            <w:shd w:val="clear" w:color="auto" w:fill="auto"/>
            <w:noWrap/>
          </w:tcPr>
          <w:p w:rsidR="001A0407" w:rsidRPr="00427120" w:rsidRDefault="001A0407" w:rsidP="004412FB">
            <w:pPr>
              <w:spacing w:after="0" w:line="240" w:lineRule="auto"/>
              <w:contextualSpacing/>
              <w:jc w:val="right"/>
              <w:rPr>
                <w:rFonts w:ascii="Arial" w:eastAsia="Times New Roman" w:hAnsi="Arial" w:cs="Arial"/>
                <w:color w:val="000000"/>
              </w:rPr>
            </w:pPr>
            <w:r w:rsidRPr="00427120">
              <w:rPr>
                <w:rFonts w:ascii="Arial" w:eastAsia="Times New Roman" w:hAnsi="Arial" w:cs="Arial"/>
                <w:color w:val="000000"/>
              </w:rPr>
              <w:t>11</w:t>
            </w:r>
          </w:p>
        </w:tc>
        <w:tc>
          <w:tcPr>
            <w:tcW w:w="1213" w:type="pct"/>
            <w:shd w:val="clear" w:color="auto" w:fill="auto"/>
          </w:tcPr>
          <w:p w:rsidR="001A0407" w:rsidRPr="00427120" w:rsidRDefault="001A0407" w:rsidP="004412FB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</w:rPr>
            </w:pPr>
            <w:r w:rsidRPr="00427120">
              <w:rPr>
                <w:rFonts w:ascii="Arial" w:eastAsia="Times New Roman" w:hAnsi="Arial" w:cs="Arial"/>
                <w:b/>
                <w:bCs/>
                <w:color w:val="000000"/>
              </w:rPr>
              <w:t>Form NL-40</w:t>
            </w:r>
            <w:r w:rsidRPr="00427120">
              <w:rPr>
                <w:rFonts w:ascii="Arial" w:eastAsia="Times New Roman" w:hAnsi="Arial" w:cs="Arial"/>
                <w:color w:val="000000"/>
              </w:rPr>
              <w:t xml:space="preserve"> - Statement of Underwriting performance</w:t>
            </w:r>
          </w:p>
        </w:tc>
        <w:tc>
          <w:tcPr>
            <w:tcW w:w="1011" w:type="pct"/>
            <w:shd w:val="clear" w:color="auto" w:fill="auto"/>
            <w:noWrap/>
          </w:tcPr>
          <w:p w:rsidR="001A0407" w:rsidRPr="00427120" w:rsidRDefault="001A0407" w:rsidP="004412FB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</w:rPr>
            </w:pPr>
            <w:r w:rsidRPr="00427120">
              <w:rPr>
                <w:rFonts w:ascii="Arial" w:eastAsia="Times New Roman" w:hAnsi="Arial" w:cs="Arial"/>
                <w:color w:val="000000"/>
              </w:rPr>
              <w:t>Yearly</w:t>
            </w:r>
          </w:p>
        </w:tc>
        <w:tc>
          <w:tcPr>
            <w:tcW w:w="1516" w:type="pct"/>
            <w:shd w:val="clear" w:color="auto" w:fill="auto"/>
          </w:tcPr>
          <w:p w:rsidR="001A0407" w:rsidRPr="00427120" w:rsidRDefault="001A0407" w:rsidP="004412FB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</w:rPr>
            </w:pPr>
            <w:r w:rsidRPr="00427120">
              <w:rPr>
                <w:rFonts w:ascii="Arial" w:eastAsia="Times New Roman" w:hAnsi="Arial" w:cs="Arial"/>
                <w:color w:val="000000"/>
              </w:rPr>
              <w:t>Reinsurers, FRBs and Lloyds India</w:t>
            </w:r>
          </w:p>
        </w:tc>
        <w:tc>
          <w:tcPr>
            <w:tcW w:w="856" w:type="pct"/>
          </w:tcPr>
          <w:p w:rsidR="001A0407" w:rsidRPr="00427120" w:rsidRDefault="001A0407" w:rsidP="004412FB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</w:rPr>
            </w:pPr>
            <w:r w:rsidRPr="00427120">
              <w:rPr>
                <w:rFonts w:ascii="Arial" w:eastAsia="Times New Roman" w:hAnsi="Arial" w:cs="Arial"/>
                <w:color w:val="000000"/>
              </w:rPr>
              <w:t>30 days from adoption of annual accounts or 30</w:t>
            </w:r>
            <w:r w:rsidRPr="00427120">
              <w:rPr>
                <w:rFonts w:ascii="Arial" w:eastAsia="Times New Roman" w:hAnsi="Arial" w:cs="Arial"/>
                <w:color w:val="000000"/>
                <w:vertAlign w:val="superscript"/>
              </w:rPr>
              <w:t>th</w:t>
            </w:r>
            <w:r w:rsidRPr="00427120">
              <w:rPr>
                <w:rFonts w:ascii="Arial" w:eastAsia="Times New Roman" w:hAnsi="Arial" w:cs="Arial"/>
                <w:color w:val="000000"/>
              </w:rPr>
              <w:t xml:space="preserve"> June, whichever is earlier.</w:t>
            </w:r>
          </w:p>
        </w:tc>
      </w:tr>
    </w:tbl>
    <w:p w:rsidR="004137C0" w:rsidRDefault="004137C0" w:rsidP="004137C0">
      <w:pPr>
        <w:pStyle w:val="Default"/>
        <w:spacing w:line="312" w:lineRule="auto"/>
        <w:ind w:left="1440"/>
        <w:contextualSpacing/>
        <w:jc w:val="both"/>
        <w:rPr>
          <w:b/>
          <w:bCs/>
          <w:sz w:val="22"/>
          <w:szCs w:val="22"/>
        </w:rPr>
      </w:pPr>
    </w:p>
    <w:p w:rsidR="001A0407" w:rsidRPr="00427120" w:rsidRDefault="001A0407" w:rsidP="001A0407">
      <w:pPr>
        <w:pStyle w:val="Default"/>
        <w:numPr>
          <w:ilvl w:val="0"/>
          <w:numId w:val="1"/>
        </w:numPr>
        <w:spacing w:line="312" w:lineRule="auto"/>
        <w:contextualSpacing/>
        <w:jc w:val="both"/>
        <w:rPr>
          <w:b/>
          <w:bCs/>
          <w:sz w:val="22"/>
          <w:szCs w:val="22"/>
        </w:rPr>
      </w:pPr>
      <w:r w:rsidRPr="00427120">
        <w:rPr>
          <w:b/>
          <w:bCs/>
          <w:sz w:val="22"/>
          <w:szCs w:val="22"/>
        </w:rPr>
        <w:t>Reinsurance returns (Life Insurance Business)</w:t>
      </w:r>
    </w:p>
    <w:p w:rsidR="001A0407" w:rsidRPr="00427120" w:rsidRDefault="001A0407" w:rsidP="001A0407">
      <w:pPr>
        <w:pStyle w:val="Default"/>
        <w:spacing w:line="312" w:lineRule="auto"/>
        <w:ind w:left="1440"/>
        <w:contextualSpacing/>
        <w:jc w:val="both"/>
        <w:rPr>
          <w:b/>
          <w:bCs/>
          <w:sz w:val="22"/>
          <w:szCs w:val="22"/>
        </w:rPr>
      </w:pPr>
    </w:p>
    <w:tbl>
      <w:tblPr>
        <w:tblW w:w="4762" w:type="pct"/>
        <w:tblInd w:w="4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6"/>
        <w:gridCol w:w="2562"/>
        <w:gridCol w:w="1367"/>
        <w:gridCol w:w="2492"/>
        <w:gridCol w:w="1470"/>
      </w:tblGrid>
      <w:tr w:rsidR="001A0407" w:rsidRPr="00427120" w:rsidTr="004412FB">
        <w:trPr>
          <w:trHeight w:val="278"/>
        </w:trPr>
        <w:tc>
          <w:tcPr>
            <w:tcW w:w="405" w:type="pct"/>
            <w:shd w:val="clear" w:color="auto" w:fill="auto"/>
            <w:noWrap/>
          </w:tcPr>
          <w:p w:rsidR="001A0407" w:rsidRPr="00427120" w:rsidRDefault="001A0407" w:rsidP="004412FB">
            <w:pPr>
              <w:spacing w:after="0" w:line="240" w:lineRule="auto"/>
              <w:contextualSpacing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427120">
              <w:rPr>
                <w:rFonts w:ascii="Arial" w:eastAsia="Times New Roman" w:hAnsi="Arial" w:cs="Arial"/>
                <w:b/>
                <w:bCs/>
                <w:color w:val="000000"/>
              </w:rPr>
              <w:t>Sr no</w:t>
            </w:r>
          </w:p>
        </w:tc>
        <w:tc>
          <w:tcPr>
            <w:tcW w:w="1492" w:type="pct"/>
            <w:shd w:val="clear" w:color="auto" w:fill="auto"/>
          </w:tcPr>
          <w:p w:rsidR="001A0407" w:rsidRPr="00427120" w:rsidRDefault="001A0407" w:rsidP="004412FB">
            <w:pPr>
              <w:spacing w:after="0" w:line="240" w:lineRule="auto"/>
              <w:contextualSpacing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427120">
              <w:rPr>
                <w:rFonts w:ascii="Arial" w:eastAsia="Times New Roman" w:hAnsi="Arial" w:cs="Arial"/>
                <w:b/>
                <w:bCs/>
                <w:color w:val="000000"/>
              </w:rPr>
              <w:t>Name of return form</w:t>
            </w:r>
          </w:p>
        </w:tc>
        <w:tc>
          <w:tcPr>
            <w:tcW w:w="796" w:type="pct"/>
            <w:shd w:val="clear" w:color="auto" w:fill="auto"/>
          </w:tcPr>
          <w:p w:rsidR="001A0407" w:rsidRPr="00427120" w:rsidRDefault="001A0407" w:rsidP="004412FB">
            <w:pPr>
              <w:spacing w:after="0" w:line="240" w:lineRule="auto"/>
              <w:contextualSpacing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427120">
              <w:rPr>
                <w:rFonts w:ascii="Arial" w:eastAsia="Times New Roman" w:hAnsi="Arial" w:cs="Arial"/>
                <w:b/>
                <w:bCs/>
                <w:color w:val="000000"/>
              </w:rPr>
              <w:t>Frequency</w:t>
            </w:r>
          </w:p>
        </w:tc>
        <w:tc>
          <w:tcPr>
            <w:tcW w:w="1451" w:type="pct"/>
            <w:shd w:val="clear" w:color="auto" w:fill="auto"/>
          </w:tcPr>
          <w:p w:rsidR="001A0407" w:rsidRPr="00427120" w:rsidRDefault="001A0407" w:rsidP="004412FB">
            <w:pPr>
              <w:spacing w:after="0" w:line="240" w:lineRule="auto"/>
              <w:contextualSpacing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427120">
              <w:rPr>
                <w:rFonts w:ascii="Arial" w:eastAsia="Times New Roman" w:hAnsi="Arial" w:cs="Arial"/>
                <w:b/>
                <w:bCs/>
                <w:color w:val="000000"/>
              </w:rPr>
              <w:t>Applicability</w:t>
            </w:r>
          </w:p>
        </w:tc>
        <w:tc>
          <w:tcPr>
            <w:tcW w:w="856" w:type="pct"/>
          </w:tcPr>
          <w:p w:rsidR="001A0407" w:rsidRPr="00427120" w:rsidRDefault="001A0407" w:rsidP="004412FB">
            <w:pPr>
              <w:spacing w:after="0" w:line="240" w:lineRule="auto"/>
              <w:contextualSpacing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427120">
              <w:rPr>
                <w:rFonts w:ascii="Arial" w:eastAsia="Times New Roman" w:hAnsi="Arial" w:cs="Arial"/>
                <w:b/>
                <w:bCs/>
                <w:color w:val="000000"/>
              </w:rPr>
              <w:t>Due Date of Submission</w:t>
            </w:r>
          </w:p>
        </w:tc>
      </w:tr>
      <w:tr w:rsidR="001A0407" w:rsidRPr="00427120" w:rsidTr="004412FB">
        <w:trPr>
          <w:trHeight w:val="600"/>
        </w:trPr>
        <w:tc>
          <w:tcPr>
            <w:tcW w:w="405" w:type="pct"/>
            <w:shd w:val="clear" w:color="auto" w:fill="auto"/>
            <w:noWrap/>
          </w:tcPr>
          <w:p w:rsidR="001A0407" w:rsidRPr="00427120" w:rsidRDefault="001A0407" w:rsidP="004412FB">
            <w:pPr>
              <w:spacing w:after="0" w:line="240" w:lineRule="auto"/>
              <w:contextualSpacing/>
              <w:jc w:val="right"/>
              <w:rPr>
                <w:rFonts w:ascii="Arial" w:eastAsia="Times New Roman" w:hAnsi="Arial" w:cs="Arial"/>
                <w:color w:val="000000"/>
              </w:rPr>
            </w:pPr>
            <w:r w:rsidRPr="00427120">
              <w:rPr>
                <w:rFonts w:ascii="Arial" w:eastAsia="Times New Roman" w:hAnsi="Arial" w:cs="Arial"/>
                <w:color w:val="000000"/>
              </w:rPr>
              <w:t>1</w:t>
            </w:r>
          </w:p>
        </w:tc>
        <w:tc>
          <w:tcPr>
            <w:tcW w:w="1492" w:type="pct"/>
            <w:shd w:val="clear" w:color="auto" w:fill="auto"/>
            <w:hideMark/>
          </w:tcPr>
          <w:p w:rsidR="001A0407" w:rsidRPr="00427120" w:rsidRDefault="001A0407" w:rsidP="004412FB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</w:rPr>
            </w:pPr>
            <w:r w:rsidRPr="00427120">
              <w:rPr>
                <w:rFonts w:ascii="Arial" w:eastAsia="Times New Roman" w:hAnsi="Arial" w:cs="Arial"/>
                <w:b/>
                <w:bCs/>
                <w:color w:val="000000"/>
              </w:rPr>
              <w:t>Form 11</w:t>
            </w:r>
            <w:r w:rsidRPr="00427120">
              <w:rPr>
                <w:rFonts w:ascii="Arial" w:eastAsia="Times New Roman" w:hAnsi="Arial" w:cs="Arial"/>
                <w:color w:val="000000"/>
              </w:rPr>
              <w:t>- Aging data of reinsurance recoverable claims</w:t>
            </w:r>
          </w:p>
        </w:tc>
        <w:tc>
          <w:tcPr>
            <w:tcW w:w="796" w:type="pct"/>
            <w:shd w:val="clear" w:color="auto" w:fill="auto"/>
            <w:hideMark/>
          </w:tcPr>
          <w:p w:rsidR="001A0407" w:rsidRPr="00427120" w:rsidRDefault="001A0407" w:rsidP="004412FB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</w:rPr>
            </w:pPr>
            <w:r w:rsidRPr="00427120">
              <w:rPr>
                <w:rFonts w:ascii="Arial" w:eastAsia="Times New Roman" w:hAnsi="Arial" w:cs="Arial"/>
                <w:color w:val="000000"/>
              </w:rPr>
              <w:t>Yearly</w:t>
            </w:r>
          </w:p>
        </w:tc>
        <w:tc>
          <w:tcPr>
            <w:tcW w:w="1451" w:type="pct"/>
            <w:shd w:val="clear" w:color="auto" w:fill="auto"/>
            <w:hideMark/>
          </w:tcPr>
          <w:p w:rsidR="001A0407" w:rsidRPr="00427120" w:rsidRDefault="001A0407" w:rsidP="004412FB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</w:rPr>
            </w:pPr>
            <w:r w:rsidRPr="00427120">
              <w:rPr>
                <w:rFonts w:ascii="Arial" w:eastAsia="Times New Roman" w:hAnsi="Arial" w:cs="Arial"/>
                <w:color w:val="000000"/>
              </w:rPr>
              <w:t>Life Insurers , Indian Reinsurers and FRB</w:t>
            </w:r>
          </w:p>
        </w:tc>
        <w:tc>
          <w:tcPr>
            <w:tcW w:w="856" w:type="pct"/>
            <w:vMerge w:val="restart"/>
          </w:tcPr>
          <w:p w:rsidR="001A0407" w:rsidRPr="00427120" w:rsidRDefault="001A0407" w:rsidP="004412FB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:rsidR="001A0407" w:rsidRPr="00427120" w:rsidRDefault="001A0407" w:rsidP="004412FB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:rsidR="001A0407" w:rsidRPr="00427120" w:rsidRDefault="001A0407" w:rsidP="004412FB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:rsidR="001A0407" w:rsidRPr="00427120" w:rsidRDefault="001A0407" w:rsidP="004412FB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:rsidR="001A0407" w:rsidRPr="00427120" w:rsidRDefault="001A0407" w:rsidP="004412FB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:rsidR="001A0407" w:rsidRPr="00427120" w:rsidRDefault="001A0407" w:rsidP="004412FB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:rsidR="001A0407" w:rsidRPr="00427120" w:rsidRDefault="001A0407" w:rsidP="004412FB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:rsidR="001A0407" w:rsidRPr="00427120" w:rsidRDefault="001A0407" w:rsidP="004412FB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:rsidR="001A0407" w:rsidRPr="00427120" w:rsidRDefault="001A0407" w:rsidP="004412FB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</w:rPr>
            </w:pPr>
            <w:r w:rsidRPr="00427120">
              <w:rPr>
                <w:rFonts w:ascii="Arial" w:eastAsia="Times New Roman" w:hAnsi="Arial" w:cs="Arial"/>
                <w:color w:val="000000"/>
              </w:rPr>
              <w:t xml:space="preserve">30 days from adoption of annual </w:t>
            </w:r>
            <w:r w:rsidRPr="00427120">
              <w:rPr>
                <w:rFonts w:ascii="Arial" w:eastAsia="Times New Roman" w:hAnsi="Arial" w:cs="Arial"/>
                <w:color w:val="000000"/>
              </w:rPr>
              <w:lastRenderedPageBreak/>
              <w:t>accounts or 30</w:t>
            </w:r>
            <w:r w:rsidRPr="00427120">
              <w:rPr>
                <w:rFonts w:ascii="Arial" w:eastAsia="Times New Roman" w:hAnsi="Arial" w:cs="Arial"/>
                <w:color w:val="000000"/>
                <w:vertAlign w:val="superscript"/>
              </w:rPr>
              <w:t>th</w:t>
            </w:r>
            <w:r w:rsidRPr="00427120">
              <w:rPr>
                <w:rFonts w:ascii="Arial" w:eastAsia="Times New Roman" w:hAnsi="Arial" w:cs="Arial"/>
                <w:color w:val="000000"/>
              </w:rPr>
              <w:t xml:space="preserve"> June, whichever is earlier.</w:t>
            </w:r>
          </w:p>
        </w:tc>
      </w:tr>
      <w:tr w:rsidR="001A0407" w:rsidRPr="00427120" w:rsidTr="004412FB">
        <w:trPr>
          <w:trHeight w:val="600"/>
        </w:trPr>
        <w:tc>
          <w:tcPr>
            <w:tcW w:w="405" w:type="pct"/>
            <w:shd w:val="clear" w:color="auto" w:fill="auto"/>
            <w:noWrap/>
          </w:tcPr>
          <w:p w:rsidR="001A0407" w:rsidRPr="00427120" w:rsidRDefault="001A0407" w:rsidP="004412FB">
            <w:pPr>
              <w:spacing w:after="0" w:line="240" w:lineRule="auto"/>
              <w:contextualSpacing/>
              <w:jc w:val="right"/>
              <w:rPr>
                <w:rFonts w:ascii="Arial" w:eastAsia="Times New Roman" w:hAnsi="Arial" w:cs="Arial"/>
                <w:color w:val="000000"/>
              </w:rPr>
            </w:pPr>
            <w:r w:rsidRPr="00427120">
              <w:rPr>
                <w:rFonts w:ascii="Arial" w:eastAsia="Times New Roman" w:hAnsi="Arial" w:cs="Arial"/>
                <w:color w:val="000000"/>
              </w:rPr>
              <w:t>2</w:t>
            </w:r>
          </w:p>
        </w:tc>
        <w:tc>
          <w:tcPr>
            <w:tcW w:w="1492" w:type="pct"/>
            <w:shd w:val="clear" w:color="auto" w:fill="auto"/>
            <w:hideMark/>
          </w:tcPr>
          <w:p w:rsidR="001A0407" w:rsidRPr="00427120" w:rsidRDefault="001A0407" w:rsidP="004412FB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</w:rPr>
            </w:pPr>
            <w:r w:rsidRPr="00427120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Form 12- </w:t>
            </w:r>
            <w:r w:rsidRPr="00427120">
              <w:rPr>
                <w:rFonts w:ascii="Arial" w:eastAsia="Times New Roman" w:hAnsi="Arial" w:cs="Arial"/>
                <w:color w:val="000000"/>
              </w:rPr>
              <w:t xml:space="preserve">Details of Retained Sum at Risk </w:t>
            </w:r>
          </w:p>
        </w:tc>
        <w:tc>
          <w:tcPr>
            <w:tcW w:w="796" w:type="pct"/>
            <w:shd w:val="clear" w:color="auto" w:fill="auto"/>
            <w:hideMark/>
          </w:tcPr>
          <w:p w:rsidR="001A0407" w:rsidRPr="00427120" w:rsidRDefault="001A0407" w:rsidP="004412FB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</w:rPr>
            </w:pPr>
            <w:r w:rsidRPr="00427120">
              <w:rPr>
                <w:rFonts w:ascii="Arial" w:eastAsia="Times New Roman" w:hAnsi="Arial" w:cs="Arial"/>
                <w:color w:val="000000"/>
              </w:rPr>
              <w:t>Yearly</w:t>
            </w:r>
          </w:p>
        </w:tc>
        <w:tc>
          <w:tcPr>
            <w:tcW w:w="1451" w:type="pct"/>
            <w:shd w:val="clear" w:color="auto" w:fill="auto"/>
            <w:hideMark/>
          </w:tcPr>
          <w:p w:rsidR="001A0407" w:rsidRPr="00427120" w:rsidRDefault="001A0407" w:rsidP="004412FB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</w:rPr>
            </w:pPr>
            <w:r w:rsidRPr="00427120">
              <w:rPr>
                <w:rFonts w:ascii="Arial" w:eastAsia="Times New Roman" w:hAnsi="Arial" w:cs="Arial"/>
                <w:color w:val="000000"/>
              </w:rPr>
              <w:t>Life Insurers , Indian Reinsurers and FRB</w:t>
            </w:r>
          </w:p>
        </w:tc>
        <w:tc>
          <w:tcPr>
            <w:tcW w:w="856" w:type="pct"/>
            <w:vMerge/>
          </w:tcPr>
          <w:p w:rsidR="001A0407" w:rsidRPr="00427120" w:rsidRDefault="001A0407" w:rsidP="004412FB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1A0407" w:rsidRPr="00427120" w:rsidTr="004412FB">
        <w:trPr>
          <w:trHeight w:val="900"/>
        </w:trPr>
        <w:tc>
          <w:tcPr>
            <w:tcW w:w="405" w:type="pct"/>
            <w:shd w:val="clear" w:color="auto" w:fill="auto"/>
            <w:noWrap/>
          </w:tcPr>
          <w:p w:rsidR="001A0407" w:rsidRPr="00427120" w:rsidRDefault="001A0407" w:rsidP="004412FB">
            <w:pPr>
              <w:spacing w:after="0" w:line="240" w:lineRule="auto"/>
              <w:contextualSpacing/>
              <w:jc w:val="right"/>
              <w:rPr>
                <w:rFonts w:ascii="Arial" w:eastAsia="Times New Roman" w:hAnsi="Arial" w:cs="Arial"/>
                <w:color w:val="000000"/>
              </w:rPr>
            </w:pPr>
            <w:r w:rsidRPr="00427120">
              <w:rPr>
                <w:rFonts w:ascii="Arial" w:eastAsia="Times New Roman" w:hAnsi="Arial" w:cs="Arial"/>
                <w:color w:val="000000"/>
              </w:rPr>
              <w:t>3</w:t>
            </w:r>
          </w:p>
        </w:tc>
        <w:tc>
          <w:tcPr>
            <w:tcW w:w="1492" w:type="pct"/>
            <w:shd w:val="clear" w:color="auto" w:fill="auto"/>
            <w:hideMark/>
          </w:tcPr>
          <w:p w:rsidR="001A0407" w:rsidRPr="00427120" w:rsidRDefault="001A0407" w:rsidP="004412FB">
            <w:pPr>
              <w:spacing w:after="0" w:line="240" w:lineRule="auto"/>
              <w:contextualSpacing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427120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Form 13- </w:t>
            </w:r>
            <w:r w:rsidRPr="00427120">
              <w:rPr>
                <w:rFonts w:ascii="Arial" w:eastAsia="Times New Roman" w:hAnsi="Arial" w:cs="Arial"/>
                <w:color w:val="000000"/>
              </w:rPr>
              <w:t>Details of Reinsurance premium ceded to and claims received from the Indian Insurer/FRBs/CBRs/IIOs</w:t>
            </w:r>
          </w:p>
        </w:tc>
        <w:tc>
          <w:tcPr>
            <w:tcW w:w="796" w:type="pct"/>
            <w:shd w:val="clear" w:color="auto" w:fill="auto"/>
            <w:hideMark/>
          </w:tcPr>
          <w:p w:rsidR="001A0407" w:rsidRPr="00427120" w:rsidRDefault="001A0407" w:rsidP="004412FB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</w:rPr>
            </w:pPr>
            <w:r w:rsidRPr="00427120">
              <w:rPr>
                <w:rFonts w:ascii="Arial" w:eastAsia="Times New Roman" w:hAnsi="Arial" w:cs="Arial"/>
                <w:color w:val="000000"/>
              </w:rPr>
              <w:t>Yearly</w:t>
            </w:r>
          </w:p>
        </w:tc>
        <w:tc>
          <w:tcPr>
            <w:tcW w:w="1451" w:type="pct"/>
            <w:shd w:val="clear" w:color="auto" w:fill="auto"/>
            <w:hideMark/>
          </w:tcPr>
          <w:p w:rsidR="001A0407" w:rsidRPr="00427120" w:rsidRDefault="001A0407" w:rsidP="004412FB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</w:rPr>
            </w:pPr>
            <w:r w:rsidRPr="00427120">
              <w:rPr>
                <w:rFonts w:ascii="Arial" w:eastAsia="Times New Roman" w:hAnsi="Arial" w:cs="Arial"/>
                <w:color w:val="000000"/>
              </w:rPr>
              <w:t>Life Insurers , Indian Reinsurers and FRB</w:t>
            </w:r>
          </w:p>
        </w:tc>
        <w:tc>
          <w:tcPr>
            <w:tcW w:w="856" w:type="pct"/>
            <w:vMerge/>
          </w:tcPr>
          <w:p w:rsidR="001A0407" w:rsidRPr="00427120" w:rsidRDefault="001A0407" w:rsidP="004412FB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1A0407" w:rsidRPr="00427120" w:rsidTr="004412FB">
        <w:trPr>
          <w:trHeight w:val="900"/>
        </w:trPr>
        <w:tc>
          <w:tcPr>
            <w:tcW w:w="405" w:type="pct"/>
            <w:shd w:val="clear" w:color="auto" w:fill="auto"/>
            <w:noWrap/>
          </w:tcPr>
          <w:p w:rsidR="001A0407" w:rsidRPr="00427120" w:rsidRDefault="001A0407" w:rsidP="004412FB">
            <w:pPr>
              <w:spacing w:after="0" w:line="240" w:lineRule="auto"/>
              <w:contextualSpacing/>
              <w:jc w:val="right"/>
              <w:rPr>
                <w:rFonts w:ascii="Arial" w:eastAsia="Times New Roman" w:hAnsi="Arial" w:cs="Arial"/>
                <w:color w:val="000000"/>
              </w:rPr>
            </w:pPr>
            <w:r w:rsidRPr="00427120">
              <w:rPr>
                <w:rFonts w:ascii="Arial" w:eastAsia="Times New Roman" w:hAnsi="Arial" w:cs="Arial"/>
                <w:color w:val="000000"/>
              </w:rPr>
              <w:lastRenderedPageBreak/>
              <w:t>4</w:t>
            </w:r>
          </w:p>
        </w:tc>
        <w:tc>
          <w:tcPr>
            <w:tcW w:w="1492" w:type="pct"/>
            <w:shd w:val="clear" w:color="auto" w:fill="auto"/>
            <w:hideMark/>
          </w:tcPr>
          <w:p w:rsidR="001A0407" w:rsidRPr="00427120" w:rsidRDefault="001A0407" w:rsidP="004412FB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</w:rPr>
            </w:pPr>
            <w:r w:rsidRPr="00427120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Form 14- </w:t>
            </w:r>
            <w:r w:rsidRPr="00427120">
              <w:rPr>
                <w:rFonts w:ascii="Arial" w:eastAsia="Times New Roman" w:hAnsi="Arial" w:cs="Arial"/>
                <w:color w:val="000000"/>
              </w:rPr>
              <w:t>Details of Reinsurance Premium  Accepted from and claims paid to Indian Insurer/FRBs/CBRs/IIOs</w:t>
            </w:r>
          </w:p>
        </w:tc>
        <w:tc>
          <w:tcPr>
            <w:tcW w:w="796" w:type="pct"/>
            <w:shd w:val="clear" w:color="auto" w:fill="auto"/>
            <w:hideMark/>
          </w:tcPr>
          <w:p w:rsidR="001A0407" w:rsidRPr="00427120" w:rsidRDefault="001A0407" w:rsidP="004412FB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</w:rPr>
            </w:pPr>
            <w:r w:rsidRPr="00427120">
              <w:rPr>
                <w:rFonts w:ascii="Arial" w:eastAsia="Times New Roman" w:hAnsi="Arial" w:cs="Arial"/>
                <w:color w:val="000000"/>
              </w:rPr>
              <w:t>Yearly</w:t>
            </w:r>
          </w:p>
        </w:tc>
        <w:tc>
          <w:tcPr>
            <w:tcW w:w="1451" w:type="pct"/>
            <w:shd w:val="clear" w:color="auto" w:fill="auto"/>
            <w:hideMark/>
          </w:tcPr>
          <w:p w:rsidR="001A0407" w:rsidRPr="00427120" w:rsidRDefault="001A0407" w:rsidP="004412FB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</w:rPr>
            </w:pPr>
            <w:r w:rsidRPr="00427120">
              <w:rPr>
                <w:rFonts w:ascii="Arial" w:eastAsia="Times New Roman" w:hAnsi="Arial" w:cs="Arial"/>
                <w:color w:val="000000"/>
              </w:rPr>
              <w:t>Life Insurers , Indian Reinsurers and FRB</w:t>
            </w:r>
          </w:p>
        </w:tc>
        <w:tc>
          <w:tcPr>
            <w:tcW w:w="856" w:type="pct"/>
            <w:vMerge/>
          </w:tcPr>
          <w:p w:rsidR="001A0407" w:rsidRPr="00427120" w:rsidRDefault="001A0407" w:rsidP="004412FB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1A0407" w:rsidRPr="00427120" w:rsidTr="004412FB">
        <w:trPr>
          <w:trHeight w:val="900"/>
        </w:trPr>
        <w:tc>
          <w:tcPr>
            <w:tcW w:w="405" w:type="pct"/>
            <w:shd w:val="clear" w:color="auto" w:fill="auto"/>
            <w:noWrap/>
          </w:tcPr>
          <w:p w:rsidR="001A0407" w:rsidRPr="00427120" w:rsidRDefault="001A0407" w:rsidP="004412FB">
            <w:pPr>
              <w:spacing w:after="0" w:line="240" w:lineRule="auto"/>
              <w:contextualSpacing/>
              <w:jc w:val="right"/>
              <w:rPr>
                <w:rFonts w:ascii="Arial" w:eastAsia="Times New Roman" w:hAnsi="Arial" w:cs="Arial"/>
                <w:color w:val="000000"/>
              </w:rPr>
            </w:pPr>
            <w:r w:rsidRPr="00427120">
              <w:rPr>
                <w:rFonts w:ascii="Arial" w:eastAsia="Times New Roman" w:hAnsi="Arial" w:cs="Arial"/>
                <w:color w:val="000000"/>
              </w:rPr>
              <w:lastRenderedPageBreak/>
              <w:t>5</w:t>
            </w:r>
          </w:p>
        </w:tc>
        <w:tc>
          <w:tcPr>
            <w:tcW w:w="1492" w:type="pct"/>
            <w:shd w:val="clear" w:color="auto" w:fill="auto"/>
          </w:tcPr>
          <w:p w:rsidR="001A0407" w:rsidRPr="00427120" w:rsidRDefault="001A0407" w:rsidP="004412FB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</w:rPr>
            </w:pPr>
            <w:r w:rsidRPr="00427120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Form 15- </w:t>
            </w:r>
            <w:r w:rsidRPr="00427120">
              <w:rPr>
                <w:rFonts w:ascii="Arial" w:eastAsia="Times New Roman" w:hAnsi="Arial" w:cs="Arial"/>
                <w:color w:val="000000"/>
              </w:rPr>
              <w:t>Reinsurance Premium and Claims Accounts for the quarter</w:t>
            </w:r>
          </w:p>
        </w:tc>
        <w:tc>
          <w:tcPr>
            <w:tcW w:w="796" w:type="pct"/>
            <w:shd w:val="clear" w:color="auto" w:fill="auto"/>
          </w:tcPr>
          <w:p w:rsidR="001A0407" w:rsidRPr="00427120" w:rsidRDefault="001A0407" w:rsidP="004412FB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</w:rPr>
            </w:pPr>
            <w:r w:rsidRPr="00427120">
              <w:rPr>
                <w:rFonts w:ascii="Arial" w:eastAsia="Times New Roman" w:hAnsi="Arial" w:cs="Arial"/>
                <w:color w:val="000000"/>
              </w:rPr>
              <w:t>Quarterly</w:t>
            </w:r>
          </w:p>
        </w:tc>
        <w:tc>
          <w:tcPr>
            <w:tcW w:w="1451" w:type="pct"/>
            <w:shd w:val="clear" w:color="auto" w:fill="auto"/>
          </w:tcPr>
          <w:p w:rsidR="001A0407" w:rsidRPr="00427120" w:rsidRDefault="001A0407" w:rsidP="004412FB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</w:rPr>
            </w:pPr>
            <w:r w:rsidRPr="00427120">
              <w:rPr>
                <w:rFonts w:ascii="Arial" w:eastAsia="Times New Roman" w:hAnsi="Arial" w:cs="Arial"/>
                <w:color w:val="000000"/>
              </w:rPr>
              <w:t>Life Insurers , Indian Reinsurers and FRB</w:t>
            </w:r>
          </w:p>
        </w:tc>
        <w:tc>
          <w:tcPr>
            <w:tcW w:w="856" w:type="pct"/>
          </w:tcPr>
          <w:p w:rsidR="001A0407" w:rsidRPr="00427120" w:rsidRDefault="001A0407" w:rsidP="004412FB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</w:rPr>
            </w:pPr>
            <w:r w:rsidRPr="00427120">
              <w:rPr>
                <w:rFonts w:ascii="Arial" w:eastAsia="Times New Roman" w:hAnsi="Arial" w:cs="Arial"/>
                <w:color w:val="000000"/>
              </w:rPr>
              <w:t>For Q1 to Q3 15 days from the end of the quarter. For Q4 by 15</w:t>
            </w:r>
            <w:r w:rsidRPr="00427120">
              <w:rPr>
                <w:rFonts w:ascii="Arial" w:eastAsia="Times New Roman" w:hAnsi="Arial" w:cs="Arial"/>
                <w:color w:val="000000"/>
                <w:vertAlign w:val="superscript"/>
              </w:rPr>
              <w:t>th</w:t>
            </w:r>
            <w:r w:rsidRPr="00427120">
              <w:rPr>
                <w:rFonts w:ascii="Arial" w:eastAsia="Times New Roman" w:hAnsi="Arial" w:cs="Arial"/>
                <w:color w:val="000000"/>
              </w:rPr>
              <w:t xml:space="preserve"> May.</w:t>
            </w:r>
          </w:p>
        </w:tc>
      </w:tr>
    </w:tbl>
    <w:p w:rsidR="001A0407" w:rsidRPr="00427120" w:rsidRDefault="001A0407" w:rsidP="001A0407">
      <w:pPr>
        <w:pStyle w:val="Default"/>
        <w:rPr>
          <w:sz w:val="22"/>
          <w:szCs w:val="22"/>
        </w:rPr>
      </w:pPr>
    </w:p>
    <w:p w:rsidR="001A0407" w:rsidRPr="00427120" w:rsidRDefault="001A0407" w:rsidP="001A0407">
      <w:pPr>
        <w:pStyle w:val="Default"/>
        <w:rPr>
          <w:sz w:val="22"/>
          <w:szCs w:val="22"/>
        </w:rPr>
      </w:pPr>
    </w:p>
    <w:p w:rsidR="001A0407" w:rsidRPr="00427120" w:rsidRDefault="001A0407" w:rsidP="001A0407">
      <w:pPr>
        <w:pStyle w:val="Default"/>
        <w:numPr>
          <w:ilvl w:val="0"/>
          <w:numId w:val="1"/>
        </w:numPr>
        <w:spacing w:line="312" w:lineRule="auto"/>
        <w:contextualSpacing/>
        <w:jc w:val="both"/>
        <w:rPr>
          <w:b/>
          <w:bCs/>
          <w:sz w:val="22"/>
          <w:szCs w:val="22"/>
        </w:rPr>
      </w:pPr>
      <w:r w:rsidRPr="00427120">
        <w:rPr>
          <w:b/>
          <w:bCs/>
          <w:sz w:val="22"/>
          <w:szCs w:val="22"/>
        </w:rPr>
        <w:t>Reinsurance returns (Reinsurance Pool Business)</w:t>
      </w:r>
    </w:p>
    <w:p w:rsidR="001A0407" w:rsidRPr="00427120" w:rsidRDefault="001A0407" w:rsidP="001A0407">
      <w:pPr>
        <w:pStyle w:val="Default"/>
        <w:spacing w:line="312" w:lineRule="auto"/>
        <w:ind w:left="1440"/>
        <w:contextualSpacing/>
        <w:jc w:val="both"/>
        <w:rPr>
          <w:b/>
          <w:bCs/>
          <w:sz w:val="22"/>
          <w:szCs w:val="22"/>
        </w:rPr>
      </w:pPr>
    </w:p>
    <w:tbl>
      <w:tblPr>
        <w:tblW w:w="4762" w:type="pct"/>
        <w:tblInd w:w="4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4"/>
        <w:gridCol w:w="2083"/>
        <w:gridCol w:w="1736"/>
        <w:gridCol w:w="2604"/>
        <w:gridCol w:w="1470"/>
      </w:tblGrid>
      <w:tr w:rsidR="001A0407" w:rsidRPr="00427120" w:rsidTr="004412FB">
        <w:trPr>
          <w:trHeight w:val="300"/>
        </w:trPr>
        <w:tc>
          <w:tcPr>
            <w:tcW w:w="404" w:type="pct"/>
            <w:shd w:val="clear" w:color="auto" w:fill="auto"/>
            <w:hideMark/>
          </w:tcPr>
          <w:p w:rsidR="001A0407" w:rsidRPr="00427120" w:rsidRDefault="001A0407" w:rsidP="004412FB">
            <w:pPr>
              <w:spacing w:after="0" w:line="240" w:lineRule="auto"/>
              <w:contextualSpacing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427120">
              <w:rPr>
                <w:rFonts w:ascii="Arial" w:eastAsia="Times New Roman" w:hAnsi="Arial" w:cs="Arial"/>
                <w:b/>
                <w:bCs/>
                <w:color w:val="000000"/>
              </w:rPr>
              <w:t>Sr. no</w:t>
            </w:r>
          </w:p>
        </w:tc>
        <w:tc>
          <w:tcPr>
            <w:tcW w:w="1213" w:type="pct"/>
            <w:shd w:val="clear" w:color="auto" w:fill="auto"/>
            <w:noWrap/>
            <w:hideMark/>
          </w:tcPr>
          <w:p w:rsidR="001A0407" w:rsidRPr="00427120" w:rsidRDefault="001A0407" w:rsidP="004412FB">
            <w:pPr>
              <w:spacing w:after="0" w:line="240" w:lineRule="auto"/>
              <w:contextualSpacing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427120">
              <w:rPr>
                <w:rFonts w:ascii="Arial" w:eastAsia="Times New Roman" w:hAnsi="Arial" w:cs="Arial"/>
                <w:b/>
                <w:bCs/>
                <w:color w:val="000000"/>
              </w:rPr>
              <w:t>Name of return form</w:t>
            </w:r>
          </w:p>
        </w:tc>
        <w:tc>
          <w:tcPr>
            <w:tcW w:w="1011" w:type="pct"/>
            <w:shd w:val="clear" w:color="auto" w:fill="auto"/>
            <w:noWrap/>
            <w:hideMark/>
          </w:tcPr>
          <w:p w:rsidR="001A0407" w:rsidRPr="00427120" w:rsidRDefault="001A0407" w:rsidP="004412FB">
            <w:pPr>
              <w:spacing w:after="0" w:line="240" w:lineRule="auto"/>
              <w:contextualSpacing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427120">
              <w:rPr>
                <w:rFonts w:ascii="Arial" w:eastAsia="Times New Roman" w:hAnsi="Arial" w:cs="Arial"/>
                <w:b/>
                <w:bCs/>
                <w:color w:val="000000"/>
              </w:rPr>
              <w:t>Frequency</w:t>
            </w:r>
          </w:p>
        </w:tc>
        <w:tc>
          <w:tcPr>
            <w:tcW w:w="1516" w:type="pct"/>
            <w:shd w:val="clear" w:color="auto" w:fill="auto"/>
            <w:hideMark/>
          </w:tcPr>
          <w:p w:rsidR="001A0407" w:rsidRPr="00427120" w:rsidRDefault="001A0407" w:rsidP="004412FB">
            <w:pPr>
              <w:spacing w:after="0" w:line="240" w:lineRule="auto"/>
              <w:contextualSpacing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427120">
              <w:rPr>
                <w:rFonts w:ascii="Arial" w:eastAsia="Times New Roman" w:hAnsi="Arial" w:cs="Arial"/>
                <w:b/>
                <w:bCs/>
                <w:color w:val="000000"/>
              </w:rPr>
              <w:t>Applicability</w:t>
            </w:r>
          </w:p>
        </w:tc>
        <w:tc>
          <w:tcPr>
            <w:tcW w:w="856" w:type="pct"/>
          </w:tcPr>
          <w:p w:rsidR="001A0407" w:rsidRPr="00427120" w:rsidRDefault="001A0407" w:rsidP="004412FB">
            <w:pPr>
              <w:spacing w:after="0" w:line="240" w:lineRule="auto"/>
              <w:contextualSpacing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427120">
              <w:rPr>
                <w:rFonts w:ascii="Arial" w:eastAsia="Times New Roman" w:hAnsi="Arial" w:cs="Arial"/>
                <w:b/>
                <w:bCs/>
                <w:color w:val="000000"/>
              </w:rPr>
              <w:t>Due Date of Submission</w:t>
            </w:r>
          </w:p>
        </w:tc>
      </w:tr>
      <w:tr w:rsidR="001A0407" w:rsidRPr="00427120" w:rsidTr="004412FB">
        <w:trPr>
          <w:trHeight w:val="558"/>
        </w:trPr>
        <w:tc>
          <w:tcPr>
            <w:tcW w:w="404" w:type="pct"/>
            <w:shd w:val="clear" w:color="auto" w:fill="auto"/>
          </w:tcPr>
          <w:p w:rsidR="001A0407" w:rsidRPr="00427120" w:rsidRDefault="001A0407" w:rsidP="004412FB">
            <w:pPr>
              <w:spacing w:after="0" w:line="240" w:lineRule="auto"/>
              <w:contextualSpacing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427120">
              <w:rPr>
                <w:rFonts w:ascii="Arial" w:eastAsia="Times New Roman" w:hAnsi="Arial" w:cs="Arial"/>
                <w:b/>
                <w:bCs/>
                <w:color w:val="000000"/>
              </w:rPr>
              <w:t>1</w:t>
            </w:r>
          </w:p>
        </w:tc>
        <w:tc>
          <w:tcPr>
            <w:tcW w:w="1213" w:type="pct"/>
            <w:shd w:val="clear" w:color="auto" w:fill="auto"/>
            <w:noWrap/>
          </w:tcPr>
          <w:p w:rsidR="001A0407" w:rsidRPr="00427120" w:rsidRDefault="001A0407" w:rsidP="004412FB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</w:rPr>
            </w:pPr>
            <w:r w:rsidRPr="00427120">
              <w:rPr>
                <w:rFonts w:ascii="Arial" w:eastAsia="Times New Roman" w:hAnsi="Arial" w:cs="Arial"/>
                <w:b/>
                <w:bCs/>
                <w:color w:val="000000"/>
              </w:rPr>
              <w:t>Form 16</w:t>
            </w:r>
            <w:r w:rsidRPr="00427120">
              <w:rPr>
                <w:rFonts w:ascii="Arial" w:eastAsia="Times New Roman" w:hAnsi="Arial" w:cs="Arial"/>
                <w:color w:val="000000"/>
              </w:rPr>
              <w:t xml:space="preserve"> - Insurance Pool Statistics</w:t>
            </w:r>
          </w:p>
        </w:tc>
        <w:tc>
          <w:tcPr>
            <w:tcW w:w="1011" w:type="pct"/>
            <w:shd w:val="clear" w:color="auto" w:fill="auto"/>
            <w:noWrap/>
          </w:tcPr>
          <w:p w:rsidR="001A0407" w:rsidRPr="00427120" w:rsidRDefault="001A0407" w:rsidP="004412FB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</w:rPr>
            </w:pPr>
            <w:r w:rsidRPr="00427120">
              <w:rPr>
                <w:rFonts w:ascii="Arial" w:eastAsia="Times New Roman" w:hAnsi="Arial" w:cs="Arial"/>
                <w:color w:val="000000"/>
              </w:rPr>
              <w:t>Yearly</w:t>
            </w:r>
          </w:p>
        </w:tc>
        <w:tc>
          <w:tcPr>
            <w:tcW w:w="1516" w:type="pct"/>
            <w:shd w:val="clear" w:color="auto" w:fill="auto"/>
          </w:tcPr>
          <w:p w:rsidR="001A0407" w:rsidRPr="00427120" w:rsidRDefault="001A0407" w:rsidP="004412FB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</w:rPr>
            </w:pPr>
            <w:r w:rsidRPr="00427120">
              <w:rPr>
                <w:rFonts w:ascii="Arial" w:eastAsia="Times New Roman" w:hAnsi="Arial" w:cs="Arial"/>
                <w:color w:val="000000"/>
              </w:rPr>
              <w:t xml:space="preserve">Pool Administrator </w:t>
            </w:r>
          </w:p>
        </w:tc>
        <w:tc>
          <w:tcPr>
            <w:tcW w:w="856" w:type="pct"/>
          </w:tcPr>
          <w:p w:rsidR="001A0407" w:rsidRPr="00427120" w:rsidRDefault="001A0407" w:rsidP="004412FB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</w:rPr>
            </w:pPr>
            <w:r w:rsidRPr="00427120">
              <w:rPr>
                <w:rFonts w:ascii="Arial" w:eastAsia="Times New Roman" w:hAnsi="Arial" w:cs="Arial"/>
                <w:color w:val="000000"/>
              </w:rPr>
              <w:t>30 days from adoption of annual accounts or 30</w:t>
            </w:r>
            <w:r w:rsidRPr="00427120">
              <w:rPr>
                <w:rFonts w:ascii="Arial" w:eastAsia="Times New Roman" w:hAnsi="Arial" w:cs="Arial"/>
                <w:color w:val="000000"/>
                <w:vertAlign w:val="superscript"/>
              </w:rPr>
              <w:t>th</w:t>
            </w:r>
            <w:r w:rsidRPr="00427120">
              <w:rPr>
                <w:rFonts w:ascii="Arial" w:eastAsia="Times New Roman" w:hAnsi="Arial" w:cs="Arial"/>
                <w:color w:val="000000"/>
              </w:rPr>
              <w:t xml:space="preserve"> June, whichever is earlier. </w:t>
            </w:r>
          </w:p>
          <w:p w:rsidR="001A0407" w:rsidRPr="00427120" w:rsidRDefault="001A0407" w:rsidP="004412FB">
            <w:pPr>
              <w:spacing w:after="0" w:line="240" w:lineRule="auto"/>
              <w:contextualSpacing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</w:tr>
    </w:tbl>
    <w:p w:rsidR="001A0407" w:rsidRPr="00427120" w:rsidRDefault="001A0407" w:rsidP="001A0407">
      <w:pPr>
        <w:pStyle w:val="Default"/>
        <w:spacing w:line="312" w:lineRule="auto"/>
        <w:ind w:left="720"/>
        <w:contextualSpacing/>
        <w:jc w:val="both"/>
        <w:rPr>
          <w:sz w:val="22"/>
          <w:szCs w:val="22"/>
        </w:rPr>
      </w:pPr>
    </w:p>
    <w:p w:rsidR="001A0407" w:rsidRPr="00427120" w:rsidRDefault="001A0407" w:rsidP="001A0407">
      <w:pPr>
        <w:pStyle w:val="Default"/>
        <w:numPr>
          <w:ilvl w:val="0"/>
          <w:numId w:val="4"/>
        </w:numPr>
        <w:spacing w:line="312" w:lineRule="auto"/>
        <w:ind w:left="1080"/>
        <w:contextualSpacing/>
        <w:jc w:val="both"/>
        <w:rPr>
          <w:sz w:val="22"/>
          <w:szCs w:val="22"/>
        </w:rPr>
      </w:pPr>
      <w:r w:rsidRPr="00427120">
        <w:rPr>
          <w:sz w:val="22"/>
          <w:szCs w:val="22"/>
        </w:rPr>
        <w:t xml:space="preserve">Insurers are advised to submit the returns through e-mail to reinsurance department at </w:t>
      </w:r>
      <w:r w:rsidRPr="00427120">
        <w:rPr>
          <w:b/>
          <w:bCs/>
          <w:i/>
          <w:iCs/>
          <w:sz w:val="22"/>
          <w:szCs w:val="22"/>
          <w:u w:val="single"/>
        </w:rPr>
        <w:t>reinsurance@irdai.gov.in.</w:t>
      </w:r>
    </w:p>
    <w:p w:rsidR="001A0407" w:rsidRPr="00427120" w:rsidRDefault="001A0407" w:rsidP="001A0407">
      <w:pPr>
        <w:pStyle w:val="Default"/>
        <w:numPr>
          <w:ilvl w:val="0"/>
          <w:numId w:val="4"/>
        </w:numPr>
        <w:spacing w:line="312" w:lineRule="auto"/>
        <w:ind w:left="1080"/>
        <w:contextualSpacing/>
        <w:jc w:val="both"/>
        <w:rPr>
          <w:sz w:val="22"/>
          <w:szCs w:val="22"/>
        </w:rPr>
      </w:pPr>
      <w:r w:rsidRPr="00427120">
        <w:rPr>
          <w:sz w:val="22"/>
          <w:szCs w:val="22"/>
        </w:rPr>
        <w:t xml:space="preserve">The formats for submission of reinsurance returns by insurers are attached as </w:t>
      </w:r>
    </w:p>
    <w:p w:rsidR="001A0407" w:rsidRPr="00427120" w:rsidRDefault="001A0407" w:rsidP="001A0407">
      <w:pPr>
        <w:pStyle w:val="Default"/>
        <w:numPr>
          <w:ilvl w:val="1"/>
          <w:numId w:val="4"/>
        </w:numPr>
        <w:spacing w:line="312" w:lineRule="auto"/>
        <w:contextualSpacing/>
        <w:jc w:val="both"/>
        <w:rPr>
          <w:sz w:val="22"/>
          <w:szCs w:val="22"/>
        </w:rPr>
      </w:pPr>
      <w:r w:rsidRPr="00427120">
        <w:rPr>
          <w:b/>
          <w:bCs/>
          <w:sz w:val="22"/>
          <w:szCs w:val="22"/>
        </w:rPr>
        <w:t>Annexure A</w:t>
      </w:r>
      <w:r w:rsidRPr="00427120">
        <w:rPr>
          <w:sz w:val="22"/>
          <w:szCs w:val="22"/>
        </w:rPr>
        <w:t xml:space="preserve"> for General Insurers (including standalone Health Insurers, Reinsurers, FRBs and Exempted Insurers),</w:t>
      </w:r>
    </w:p>
    <w:p w:rsidR="001A0407" w:rsidRPr="00427120" w:rsidRDefault="001A0407" w:rsidP="001A0407">
      <w:pPr>
        <w:pStyle w:val="Default"/>
        <w:numPr>
          <w:ilvl w:val="1"/>
          <w:numId w:val="4"/>
        </w:numPr>
        <w:spacing w:line="312" w:lineRule="auto"/>
        <w:contextualSpacing/>
        <w:jc w:val="both"/>
        <w:rPr>
          <w:sz w:val="22"/>
          <w:szCs w:val="22"/>
        </w:rPr>
      </w:pPr>
      <w:r w:rsidRPr="00427120">
        <w:rPr>
          <w:b/>
          <w:bCs/>
          <w:sz w:val="22"/>
          <w:szCs w:val="22"/>
        </w:rPr>
        <w:t>Annexure B</w:t>
      </w:r>
      <w:r w:rsidRPr="00427120">
        <w:rPr>
          <w:sz w:val="22"/>
          <w:szCs w:val="22"/>
        </w:rPr>
        <w:t xml:space="preserve"> for Life Insurers, Indian Reinsurers and FRB and</w:t>
      </w:r>
    </w:p>
    <w:p w:rsidR="001A0407" w:rsidRPr="00427120" w:rsidRDefault="001A0407" w:rsidP="001A0407">
      <w:pPr>
        <w:pStyle w:val="Default"/>
        <w:numPr>
          <w:ilvl w:val="1"/>
          <w:numId w:val="4"/>
        </w:numPr>
        <w:spacing w:line="312" w:lineRule="auto"/>
        <w:contextualSpacing/>
        <w:jc w:val="both"/>
        <w:rPr>
          <w:sz w:val="22"/>
          <w:szCs w:val="22"/>
        </w:rPr>
      </w:pPr>
      <w:r w:rsidRPr="00427120">
        <w:rPr>
          <w:b/>
          <w:bCs/>
          <w:sz w:val="22"/>
          <w:szCs w:val="22"/>
        </w:rPr>
        <w:t>Annexure C</w:t>
      </w:r>
      <w:r w:rsidRPr="00427120">
        <w:rPr>
          <w:sz w:val="22"/>
          <w:szCs w:val="22"/>
        </w:rPr>
        <w:t xml:space="preserve"> for Pool administrator respectively. </w:t>
      </w:r>
    </w:p>
    <w:p w:rsidR="001A0407" w:rsidRPr="00427120" w:rsidRDefault="001A0407" w:rsidP="001A0407">
      <w:pPr>
        <w:pStyle w:val="Default"/>
        <w:numPr>
          <w:ilvl w:val="1"/>
          <w:numId w:val="4"/>
        </w:numPr>
        <w:spacing w:line="312" w:lineRule="auto"/>
        <w:contextualSpacing/>
        <w:jc w:val="both"/>
        <w:rPr>
          <w:sz w:val="22"/>
          <w:szCs w:val="22"/>
        </w:rPr>
      </w:pPr>
      <w:r w:rsidRPr="00427120">
        <w:rPr>
          <w:b/>
          <w:bCs/>
          <w:sz w:val="22"/>
          <w:szCs w:val="22"/>
        </w:rPr>
        <w:t>NL - 40</w:t>
      </w:r>
      <w:r w:rsidRPr="00427120">
        <w:rPr>
          <w:sz w:val="22"/>
          <w:szCs w:val="22"/>
        </w:rPr>
        <w:t xml:space="preserve"> for FRBs </w:t>
      </w:r>
    </w:p>
    <w:p w:rsidR="001A0407" w:rsidRPr="00427120" w:rsidRDefault="001A0407" w:rsidP="001A0407">
      <w:pPr>
        <w:pStyle w:val="ListParagraph"/>
        <w:adjustRightInd w:val="0"/>
        <w:spacing w:after="0"/>
        <w:rPr>
          <w:rFonts w:ascii="Arial" w:eastAsia="Nirmala UI" w:hAnsi="Arial" w:cs="Arial"/>
          <w:bCs/>
        </w:rPr>
      </w:pPr>
    </w:p>
    <w:sectPr w:rsidR="001A0407" w:rsidRPr="00427120">
      <w:footerReference w:type="default" r:id="rId15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860DB" w:rsidRDefault="006860DB" w:rsidP="004137C0">
      <w:pPr>
        <w:spacing w:after="0" w:line="240" w:lineRule="auto"/>
      </w:pPr>
      <w:r>
        <w:separator/>
      </w:r>
    </w:p>
  </w:endnote>
  <w:endnote w:type="continuationSeparator" w:id="0">
    <w:p w:rsidR="006860DB" w:rsidRDefault="006860DB" w:rsidP="004137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3051218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4137C0" w:rsidRDefault="004137C0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573F4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4137C0" w:rsidRDefault="004137C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860DB" w:rsidRDefault="006860DB" w:rsidP="004137C0">
      <w:pPr>
        <w:spacing w:after="0" w:line="240" w:lineRule="auto"/>
      </w:pPr>
      <w:r>
        <w:separator/>
      </w:r>
    </w:p>
  </w:footnote>
  <w:footnote w:type="continuationSeparator" w:id="0">
    <w:p w:rsidR="006860DB" w:rsidRDefault="006860DB" w:rsidP="004137C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B5172"/>
    <w:multiLevelType w:val="hybridMultilevel"/>
    <w:tmpl w:val="6BECDB50"/>
    <w:lvl w:ilvl="0" w:tplc="24482AE8">
      <w:start w:val="1"/>
      <w:numFmt w:val="decimal"/>
      <w:pStyle w:val="2"/>
      <w:lvlText w:val="(%1)"/>
      <w:lvlJc w:val="left"/>
      <w:pPr>
        <w:ind w:left="4333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5053" w:hanging="360"/>
      </w:pPr>
    </w:lvl>
    <w:lvl w:ilvl="2" w:tplc="4009001B" w:tentative="1">
      <w:start w:val="1"/>
      <w:numFmt w:val="lowerRoman"/>
      <w:lvlText w:val="%3."/>
      <w:lvlJc w:val="right"/>
      <w:pPr>
        <w:ind w:left="5773" w:hanging="180"/>
      </w:pPr>
    </w:lvl>
    <w:lvl w:ilvl="3" w:tplc="4009000F" w:tentative="1">
      <w:start w:val="1"/>
      <w:numFmt w:val="decimal"/>
      <w:lvlText w:val="%4."/>
      <w:lvlJc w:val="left"/>
      <w:pPr>
        <w:ind w:left="6493" w:hanging="360"/>
      </w:pPr>
    </w:lvl>
    <w:lvl w:ilvl="4" w:tplc="40090019" w:tentative="1">
      <w:start w:val="1"/>
      <w:numFmt w:val="lowerLetter"/>
      <w:lvlText w:val="%5."/>
      <w:lvlJc w:val="left"/>
      <w:pPr>
        <w:ind w:left="7213" w:hanging="360"/>
      </w:pPr>
    </w:lvl>
    <w:lvl w:ilvl="5" w:tplc="4009001B" w:tentative="1">
      <w:start w:val="1"/>
      <w:numFmt w:val="lowerRoman"/>
      <w:lvlText w:val="%6."/>
      <w:lvlJc w:val="right"/>
      <w:pPr>
        <w:ind w:left="7933" w:hanging="180"/>
      </w:pPr>
    </w:lvl>
    <w:lvl w:ilvl="6" w:tplc="4009000F" w:tentative="1">
      <w:start w:val="1"/>
      <w:numFmt w:val="decimal"/>
      <w:lvlText w:val="%7."/>
      <w:lvlJc w:val="left"/>
      <w:pPr>
        <w:ind w:left="8653" w:hanging="360"/>
      </w:pPr>
    </w:lvl>
    <w:lvl w:ilvl="7" w:tplc="40090019" w:tentative="1">
      <w:start w:val="1"/>
      <w:numFmt w:val="lowerLetter"/>
      <w:lvlText w:val="%8."/>
      <w:lvlJc w:val="left"/>
      <w:pPr>
        <w:ind w:left="9373" w:hanging="360"/>
      </w:pPr>
    </w:lvl>
    <w:lvl w:ilvl="8" w:tplc="4009001B" w:tentative="1">
      <w:start w:val="1"/>
      <w:numFmt w:val="lowerRoman"/>
      <w:lvlText w:val="%9."/>
      <w:lvlJc w:val="right"/>
      <w:pPr>
        <w:ind w:left="10093" w:hanging="180"/>
      </w:pPr>
    </w:lvl>
  </w:abstractNum>
  <w:abstractNum w:abstractNumId="1" w15:restartNumberingAfterBreak="0">
    <w:nsid w:val="0BC007C3"/>
    <w:multiLevelType w:val="multilevel"/>
    <w:tmpl w:val="056A0DF0"/>
    <w:lvl w:ilvl="0">
      <w:start w:val="1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EA75830"/>
    <w:multiLevelType w:val="multilevel"/>
    <w:tmpl w:val="CA26B71E"/>
    <w:lvl w:ilvl="0">
      <w:start w:val="1"/>
      <w:numFmt w:val="lowerRoman"/>
      <w:lvlText w:val="%1."/>
      <w:lvlJc w:val="right"/>
      <w:pPr>
        <w:tabs>
          <w:tab w:val="num" w:pos="1778"/>
        </w:tabs>
        <w:ind w:left="1778" w:hanging="360"/>
      </w:pPr>
    </w:lvl>
    <w:lvl w:ilvl="1" w:tentative="1">
      <w:start w:val="1"/>
      <w:numFmt w:val="decimal"/>
      <w:lvlText w:val="%2."/>
      <w:lvlJc w:val="left"/>
      <w:pPr>
        <w:tabs>
          <w:tab w:val="num" w:pos="2498"/>
        </w:tabs>
        <w:ind w:left="2498" w:hanging="360"/>
      </w:pPr>
    </w:lvl>
    <w:lvl w:ilvl="2" w:tentative="1">
      <w:start w:val="1"/>
      <w:numFmt w:val="decimal"/>
      <w:lvlText w:val="%3."/>
      <w:lvlJc w:val="left"/>
      <w:pPr>
        <w:tabs>
          <w:tab w:val="num" w:pos="3218"/>
        </w:tabs>
        <w:ind w:left="3218" w:hanging="360"/>
      </w:pPr>
    </w:lvl>
    <w:lvl w:ilvl="3" w:tentative="1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 w:tentative="1">
      <w:start w:val="1"/>
      <w:numFmt w:val="decimal"/>
      <w:lvlText w:val="%5."/>
      <w:lvlJc w:val="left"/>
      <w:pPr>
        <w:tabs>
          <w:tab w:val="num" w:pos="4658"/>
        </w:tabs>
        <w:ind w:left="4658" w:hanging="360"/>
      </w:pPr>
    </w:lvl>
    <w:lvl w:ilvl="5" w:tentative="1">
      <w:start w:val="1"/>
      <w:numFmt w:val="decimal"/>
      <w:lvlText w:val="%6."/>
      <w:lvlJc w:val="left"/>
      <w:pPr>
        <w:tabs>
          <w:tab w:val="num" w:pos="5378"/>
        </w:tabs>
        <w:ind w:left="5378" w:hanging="360"/>
      </w:pPr>
    </w:lvl>
    <w:lvl w:ilvl="6" w:tentative="1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 w:tentative="1">
      <w:start w:val="1"/>
      <w:numFmt w:val="decimal"/>
      <w:lvlText w:val="%8."/>
      <w:lvlJc w:val="left"/>
      <w:pPr>
        <w:tabs>
          <w:tab w:val="num" w:pos="6818"/>
        </w:tabs>
        <w:ind w:left="6818" w:hanging="360"/>
      </w:pPr>
    </w:lvl>
    <w:lvl w:ilvl="8" w:tentative="1">
      <w:start w:val="1"/>
      <w:numFmt w:val="decimal"/>
      <w:lvlText w:val="%9."/>
      <w:lvlJc w:val="left"/>
      <w:pPr>
        <w:tabs>
          <w:tab w:val="num" w:pos="7538"/>
        </w:tabs>
        <w:ind w:left="7538" w:hanging="360"/>
      </w:pPr>
    </w:lvl>
  </w:abstractNum>
  <w:abstractNum w:abstractNumId="3" w15:restartNumberingAfterBreak="0">
    <w:nsid w:val="120F6C0D"/>
    <w:multiLevelType w:val="hybridMultilevel"/>
    <w:tmpl w:val="B0A06538"/>
    <w:lvl w:ilvl="0" w:tplc="BE125B8C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AF44114"/>
    <w:multiLevelType w:val="hybridMultilevel"/>
    <w:tmpl w:val="66F2B19A"/>
    <w:lvl w:ilvl="0" w:tplc="F1F62DFA">
      <w:start w:val="1"/>
      <w:numFmt w:val="decimal"/>
      <w:pStyle w:val="1"/>
      <w:lvlText w:val="%1."/>
      <w:lvlJc w:val="left"/>
      <w:pPr>
        <w:ind w:left="360" w:hanging="360"/>
      </w:pPr>
      <w:rPr>
        <w:rFonts w:hint="default"/>
        <w:b/>
      </w:rPr>
    </w:lvl>
    <w:lvl w:ilvl="1" w:tplc="40090019">
      <w:start w:val="1"/>
      <w:numFmt w:val="lowerLetter"/>
      <w:lvlText w:val="%2."/>
      <w:lvlJc w:val="left"/>
      <w:pPr>
        <w:ind w:left="938" w:hanging="360"/>
      </w:pPr>
    </w:lvl>
    <w:lvl w:ilvl="2" w:tplc="4009001B" w:tentative="1">
      <w:start w:val="1"/>
      <w:numFmt w:val="lowerRoman"/>
      <w:lvlText w:val="%3."/>
      <w:lvlJc w:val="right"/>
      <w:pPr>
        <w:ind w:left="1658" w:hanging="180"/>
      </w:pPr>
    </w:lvl>
    <w:lvl w:ilvl="3" w:tplc="4009000F" w:tentative="1">
      <w:start w:val="1"/>
      <w:numFmt w:val="decimal"/>
      <w:lvlText w:val="%4."/>
      <w:lvlJc w:val="left"/>
      <w:pPr>
        <w:ind w:left="2378" w:hanging="360"/>
      </w:pPr>
    </w:lvl>
    <w:lvl w:ilvl="4" w:tplc="40090019" w:tentative="1">
      <w:start w:val="1"/>
      <w:numFmt w:val="lowerLetter"/>
      <w:lvlText w:val="%5."/>
      <w:lvlJc w:val="left"/>
      <w:pPr>
        <w:ind w:left="3098" w:hanging="360"/>
      </w:pPr>
    </w:lvl>
    <w:lvl w:ilvl="5" w:tplc="4009001B" w:tentative="1">
      <w:start w:val="1"/>
      <w:numFmt w:val="lowerRoman"/>
      <w:lvlText w:val="%6."/>
      <w:lvlJc w:val="right"/>
      <w:pPr>
        <w:ind w:left="3818" w:hanging="180"/>
      </w:pPr>
    </w:lvl>
    <w:lvl w:ilvl="6" w:tplc="4009000F" w:tentative="1">
      <w:start w:val="1"/>
      <w:numFmt w:val="decimal"/>
      <w:lvlText w:val="%7."/>
      <w:lvlJc w:val="left"/>
      <w:pPr>
        <w:ind w:left="4538" w:hanging="360"/>
      </w:pPr>
    </w:lvl>
    <w:lvl w:ilvl="7" w:tplc="40090019" w:tentative="1">
      <w:start w:val="1"/>
      <w:numFmt w:val="lowerLetter"/>
      <w:lvlText w:val="%8."/>
      <w:lvlJc w:val="left"/>
      <w:pPr>
        <w:ind w:left="5258" w:hanging="360"/>
      </w:pPr>
    </w:lvl>
    <w:lvl w:ilvl="8" w:tplc="400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5" w15:restartNumberingAfterBreak="0">
    <w:nsid w:val="2D0962E2"/>
    <w:multiLevelType w:val="hybridMultilevel"/>
    <w:tmpl w:val="F56E281A"/>
    <w:lvl w:ilvl="0" w:tplc="D99CD620">
      <w:start w:val="1"/>
      <w:numFmt w:val="decimal"/>
      <w:lvlText w:val="%1."/>
      <w:lvlJc w:val="left"/>
      <w:pPr>
        <w:ind w:left="785" w:hanging="360"/>
      </w:pPr>
      <w:rPr>
        <w:b w:val="0"/>
        <w:bCs w:val="0"/>
      </w:rPr>
    </w:lvl>
    <w:lvl w:ilvl="1" w:tplc="40090019" w:tentative="1">
      <w:start w:val="1"/>
      <w:numFmt w:val="lowerLetter"/>
      <w:lvlText w:val="%2."/>
      <w:lvlJc w:val="left"/>
      <w:pPr>
        <w:ind w:left="1754" w:hanging="360"/>
      </w:pPr>
    </w:lvl>
    <w:lvl w:ilvl="2" w:tplc="4009001B" w:tentative="1">
      <w:start w:val="1"/>
      <w:numFmt w:val="lowerRoman"/>
      <w:lvlText w:val="%3."/>
      <w:lvlJc w:val="right"/>
      <w:pPr>
        <w:ind w:left="2474" w:hanging="180"/>
      </w:pPr>
    </w:lvl>
    <w:lvl w:ilvl="3" w:tplc="4009000F" w:tentative="1">
      <w:start w:val="1"/>
      <w:numFmt w:val="decimal"/>
      <w:lvlText w:val="%4."/>
      <w:lvlJc w:val="left"/>
      <w:pPr>
        <w:ind w:left="3194" w:hanging="360"/>
      </w:pPr>
    </w:lvl>
    <w:lvl w:ilvl="4" w:tplc="40090019" w:tentative="1">
      <w:start w:val="1"/>
      <w:numFmt w:val="lowerLetter"/>
      <w:lvlText w:val="%5."/>
      <w:lvlJc w:val="left"/>
      <w:pPr>
        <w:ind w:left="3914" w:hanging="360"/>
      </w:pPr>
    </w:lvl>
    <w:lvl w:ilvl="5" w:tplc="4009001B" w:tentative="1">
      <w:start w:val="1"/>
      <w:numFmt w:val="lowerRoman"/>
      <w:lvlText w:val="%6."/>
      <w:lvlJc w:val="right"/>
      <w:pPr>
        <w:ind w:left="4634" w:hanging="180"/>
      </w:pPr>
    </w:lvl>
    <w:lvl w:ilvl="6" w:tplc="4009000F" w:tentative="1">
      <w:start w:val="1"/>
      <w:numFmt w:val="decimal"/>
      <w:lvlText w:val="%7."/>
      <w:lvlJc w:val="left"/>
      <w:pPr>
        <w:ind w:left="5354" w:hanging="360"/>
      </w:pPr>
    </w:lvl>
    <w:lvl w:ilvl="7" w:tplc="40090019" w:tentative="1">
      <w:start w:val="1"/>
      <w:numFmt w:val="lowerLetter"/>
      <w:lvlText w:val="%8."/>
      <w:lvlJc w:val="left"/>
      <w:pPr>
        <w:ind w:left="6074" w:hanging="360"/>
      </w:pPr>
    </w:lvl>
    <w:lvl w:ilvl="8" w:tplc="4009001B" w:tentative="1">
      <w:start w:val="1"/>
      <w:numFmt w:val="lowerRoman"/>
      <w:lvlText w:val="%9."/>
      <w:lvlJc w:val="right"/>
      <w:pPr>
        <w:ind w:left="6794" w:hanging="180"/>
      </w:pPr>
    </w:lvl>
  </w:abstractNum>
  <w:abstractNum w:abstractNumId="6" w15:restartNumberingAfterBreak="0">
    <w:nsid w:val="2ED428A2"/>
    <w:multiLevelType w:val="hybridMultilevel"/>
    <w:tmpl w:val="F62A37F0"/>
    <w:lvl w:ilvl="0" w:tplc="FCBA01AA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  <w:bCs w:val="0"/>
        <w:i w:val="0"/>
        <w:iCs w:val="0"/>
        <w:color w:val="000000" w:themeColor="text1"/>
        <w:spacing w:val="-1"/>
        <w:w w:val="100"/>
        <w:sz w:val="22"/>
        <w:szCs w:val="22"/>
        <w:lang w:val="en-US" w:eastAsia="en-US" w:bidi="ar-SA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75B49D8"/>
    <w:multiLevelType w:val="hybridMultilevel"/>
    <w:tmpl w:val="4BB85CFE"/>
    <w:lvl w:ilvl="0" w:tplc="EF24E250">
      <w:start w:val="1"/>
      <w:numFmt w:val="decimal"/>
      <w:lvlText w:val="(%1)"/>
      <w:lvlJc w:val="left"/>
      <w:pPr>
        <w:ind w:left="1080" w:hanging="360"/>
      </w:pPr>
      <w:rPr>
        <w:rFonts w:ascii="Arial" w:eastAsiaTheme="minorHAnsi" w:hAnsi="Arial" w:cs="Times New Roman" w:hint="default"/>
        <w:b w:val="0"/>
        <w:bCs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9692A0E"/>
    <w:multiLevelType w:val="hybridMultilevel"/>
    <w:tmpl w:val="4226FD88"/>
    <w:lvl w:ilvl="0" w:tplc="9FC26E40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08203BB"/>
    <w:multiLevelType w:val="hybridMultilevel"/>
    <w:tmpl w:val="90C66738"/>
    <w:lvl w:ilvl="0" w:tplc="299EFAF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BE125B8C">
      <w:start w:val="1"/>
      <w:numFmt w:val="lowerLetter"/>
      <w:lvlText w:val="(%2)"/>
      <w:lvlJc w:val="left"/>
      <w:pPr>
        <w:ind w:left="1440" w:hanging="360"/>
      </w:pPr>
      <w:rPr>
        <w:rFonts w:hint="default"/>
      </w:r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D85891"/>
    <w:multiLevelType w:val="hybridMultilevel"/>
    <w:tmpl w:val="2DB6F4EA"/>
    <w:lvl w:ilvl="0" w:tplc="299EFAFC">
      <w:start w:val="1"/>
      <w:numFmt w:val="decimal"/>
      <w:lvlText w:val="(%1)"/>
      <w:lvlJc w:val="left"/>
      <w:pPr>
        <w:ind w:left="720" w:hanging="360"/>
      </w:pPr>
      <w:rPr>
        <w:rFonts w:hint="default"/>
        <w:b/>
        <w:bCs w:val="0"/>
      </w:r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4C84146"/>
    <w:multiLevelType w:val="hybridMultilevel"/>
    <w:tmpl w:val="3F4E0CDE"/>
    <w:lvl w:ilvl="0" w:tplc="40090017">
      <w:start w:val="1"/>
      <w:numFmt w:val="lowerLetter"/>
      <w:lvlText w:val="%1)"/>
      <w:lvlJc w:val="left"/>
      <w:pPr>
        <w:ind w:left="1211" w:hanging="360"/>
      </w:pPr>
      <w:rPr>
        <w:rFonts w:hint="default"/>
        <w:b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56065989"/>
    <w:multiLevelType w:val="multilevel"/>
    <w:tmpl w:val="85185F04"/>
    <w:lvl w:ilvl="0">
      <w:start w:val="1"/>
      <w:numFmt w:val="lowerRoman"/>
      <w:lvlText w:val="%1."/>
      <w:lvlJc w:val="right"/>
      <w:pPr>
        <w:tabs>
          <w:tab w:val="num" w:pos="1778"/>
        </w:tabs>
        <w:ind w:left="1778" w:hanging="360"/>
      </w:pPr>
    </w:lvl>
    <w:lvl w:ilvl="1" w:tentative="1">
      <w:start w:val="1"/>
      <w:numFmt w:val="decimal"/>
      <w:lvlText w:val="%2."/>
      <w:lvlJc w:val="left"/>
      <w:pPr>
        <w:tabs>
          <w:tab w:val="num" w:pos="2498"/>
        </w:tabs>
        <w:ind w:left="2498" w:hanging="360"/>
      </w:pPr>
    </w:lvl>
    <w:lvl w:ilvl="2" w:tentative="1">
      <w:start w:val="1"/>
      <w:numFmt w:val="decimal"/>
      <w:lvlText w:val="%3."/>
      <w:lvlJc w:val="left"/>
      <w:pPr>
        <w:tabs>
          <w:tab w:val="num" w:pos="3218"/>
        </w:tabs>
        <w:ind w:left="3218" w:hanging="360"/>
      </w:pPr>
    </w:lvl>
    <w:lvl w:ilvl="3" w:tentative="1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 w:tentative="1">
      <w:start w:val="1"/>
      <w:numFmt w:val="decimal"/>
      <w:lvlText w:val="%5."/>
      <w:lvlJc w:val="left"/>
      <w:pPr>
        <w:tabs>
          <w:tab w:val="num" w:pos="4658"/>
        </w:tabs>
        <w:ind w:left="4658" w:hanging="360"/>
      </w:pPr>
    </w:lvl>
    <w:lvl w:ilvl="5" w:tentative="1">
      <w:start w:val="1"/>
      <w:numFmt w:val="decimal"/>
      <w:lvlText w:val="%6."/>
      <w:lvlJc w:val="left"/>
      <w:pPr>
        <w:tabs>
          <w:tab w:val="num" w:pos="5378"/>
        </w:tabs>
        <w:ind w:left="5378" w:hanging="360"/>
      </w:pPr>
    </w:lvl>
    <w:lvl w:ilvl="6" w:tentative="1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 w:tentative="1">
      <w:start w:val="1"/>
      <w:numFmt w:val="decimal"/>
      <w:lvlText w:val="%8."/>
      <w:lvlJc w:val="left"/>
      <w:pPr>
        <w:tabs>
          <w:tab w:val="num" w:pos="6818"/>
        </w:tabs>
        <w:ind w:left="6818" w:hanging="360"/>
      </w:pPr>
    </w:lvl>
    <w:lvl w:ilvl="8" w:tentative="1">
      <w:start w:val="1"/>
      <w:numFmt w:val="decimal"/>
      <w:lvlText w:val="%9."/>
      <w:lvlJc w:val="left"/>
      <w:pPr>
        <w:tabs>
          <w:tab w:val="num" w:pos="7538"/>
        </w:tabs>
        <w:ind w:left="7538" w:hanging="360"/>
      </w:pPr>
    </w:lvl>
  </w:abstractNum>
  <w:abstractNum w:abstractNumId="13" w15:restartNumberingAfterBreak="0">
    <w:nsid w:val="59A71787"/>
    <w:multiLevelType w:val="multilevel"/>
    <w:tmpl w:val="82FA1F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43E784F"/>
    <w:multiLevelType w:val="multilevel"/>
    <w:tmpl w:val="436607EC"/>
    <w:lvl w:ilvl="0">
      <w:start w:val="1"/>
      <w:numFmt w:val="lowerRoman"/>
      <w:lvlText w:val="%1."/>
      <w:lvlJc w:val="right"/>
      <w:pPr>
        <w:tabs>
          <w:tab w:val="num" w:pos="1636"/>
        </w:tabs>
        <w:ind w:left="1636" w:hanging="360"/>
      </w:pPr>
    </w:lvl>
    <w:lvl w:ilvl="1">
      <w:start w:val="1"/>
      <w:numFmt w:val="bullet"/>
      <w:lvlText w:val="o"/>
      <w:lvlJc w:val="left"/>
      <w:pPr>
        <w:tabs>
          <w:tab w:val="num" w:pos="2356"/>
        </w:tabs>
        <w:ind w:left="2356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3076"/>
        </w:tabs>
        <w:ind w:left="3076" w:hanging="360"/>
      </w:pPr>
    </w:lvl>
    <w:lvl w:ilvl="3" w:tentative="1">
      <w:start w:val="1"/>
      <w:numFmt w:val="decimal"/>
      <w:lvlText w:val="%4."/>
      <w:lvlJc w:val="left"/>
      <w:pPr>
        <w:tabs>
          <w:tab w:val="num" w:pos="3796"/>
        </w:tabs>
        <w:ind w:left="3796" w:hanging="360"/>
      </w:pPr>
    </w:lvl>
    <w:lvl w:ilvl="4" w:tentative="1">
      <w:start w:val="1"/>
      <w:numFmt w:val="decimal"/>
      <w:lvlText w:val="%5."/>
      <w:lvlJc w:val="left"/>
      <w:pPr>
        <w:tabs>
          <w:tab w:val="num" w:pos="4516"/>
        </w:tabs>
        <w:ind w:left="4516" w:hanging="360"/>
      </w:pPr>
    </w:lvl>
    <w:lvl w:ilvl="5" w:tentative="1">
      <w:start w:val="1"/>
      <w:numFmt w:val="decimal"/>
      <w:lvlText w:val="%6."/>
      <w:lvlJc w:val="left"/>
      <w:pPr>
        <w:tabs>
          <w:tab w:val="num" w:pos="5236"/>
        </w:tabs>
        <w:ind w:left="5236" w:hanging="360"/>
      </w:pPr>
    </w:lvl>
    <w:lvl w:ilvl="6" w:tentative="1">
      <w:start w:val="1"/>
      <w:numFmt w:val="decimal"/>
      <w:lvlText w:val="%7."/>
      <w:lvlJc w:val="left"/>
      <w:pPr>
        <w:tabs>
          <w:tab w:val="num" w:pos="5956"/>
        </w:tabs>
        <w:ind w:left="5956" w:hanging="360"/>
      </w:pPr>
    </w:lvl>
    <w:lvl w:ilvl="7" w:tentative="1">
      <w:start w:val="1"/>
      <w:numFmt w:val="decimal"/>
      <w:lvlText w:val="%8."/>
      <w:lvlJc w:val="left"/>
      <w:pPr>
        <w:tabs>
          <w:tab w:val="num" w:pos="6676"/>
        </w:tabs>
        <w:ind w:left="6676" w:hanging="360"/>
      </w:pPr>
    </w:lvl>
    <w:lvl w:ilvl="8" w:tentative="1">
      <w:start w:val="1"/>
      <w:numFmt w:val="decimal"/>
      <w:lvlText w:val="%9."/>
      <w:lvlJc w:val="left"/>
      <w:pPr>
        <w:tabs>
          <w:tab w:val="num" w:pos="7396"/>
        </w:tabs>
        <w:ind w:left="7396" w:hanging="360"/>
      </w:pPr>
    </w:lvl>
  </w:abstractNum>
  <w:abstractNum w:abstractNumId="15" w15:restartNumberingAfterBreak="0">
    <w:nsid w:val="707F78BF"/>
    <w:multiLevelType w:val="multilevel"/>
    <w:tmpl w:val="FE62AAA2"/>
    <w:lvl w:ilvl="0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731"/>
        </w:tabs>
        <w:ind w:left="3731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451"/>
        </w:tabs>
        <w:ind w:left="4451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891"/>
        </w:tabs>
        <w:ind w:left="5891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611"/>
        </w:tabs>
        <w:ind w:left="6611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0BA6818"/>
    <w:multiLevelType w:val="hybridMultilevel"/>
    <w:tmpl w:val="6EE6D630"/>
    <w:lvl w:ilvl="0" w:tplc="40090017">
      <w:start w:val="1"/>
      <w:numFmt w:val="lowerLetter"/>
      <w:lvlText w:val="%1)"/>
      <w:lvlJc w:val="left"/>
      <w:pPr>
        <w:ind w:left="1440" w:hanging="360"/>
      </w:pPr>
    </w:lvl>
    <w:lvl w:ilvl="1" w:tplc="40090017">
      <w:start w:val="1"/>
      <w:numFmt w:val="lowerLetter"/>
      <w:lvlText w:val="%2)"/>
      <w:lvlJc w:val="left"/>
      <w:pPr>
        <w:ind w:left="1211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8"/>
  </w:num>
  <w:num w:numId="5">
    <w:abstractNumId w:val="10"/>
  </w:num>
  <w:num w:numId="6">
    <w:abstractNumId w:val="9"/>
  </w:num>
  <w:num w:numId="7">
    <w:abstractNumId w:val="7"/>
  </w:num>
  <w:num w:numId="8">
    <w:abstractNumId w:val="5"/>
  </w:num>
  <w:num w:numId="9">
    <w:abstractNumId w:val="12"/>
  </w:num>
  <w:num w:numId="10">
    <w:abstractNumId w:val="1"/>
  </w:num>
  <w:num w:numId="11">
    <w:abstractNumId w:val="13"/>
  </w:num>
  <w:num w:numId="12">
    <w:abstractNumId w:val="14"/>
  </w:num>
  <w:num w:numId="13">
    <w:abstractNumId w:val="11"/>
  </w:num>
  <w:num w:numId="14">
    <w:abstractNumId w:val="15"/>
  </w:num>
  <w:num w:numId="15">
    <w:abstractNumId w:val="6"/>
  </w:num>
  <w:num w:numId="16">
    <w:abstractNumId w:val="16"/>
  </w:num>
  <w:num w:numId="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0407"/>
    <w:rsid w:val="000268E8"/>
    <w:rsid w:val="001600A9"/>
    <w:rsid w:val="001A0407"/>
    <w:rsid w:val="001B0351"/>
    <w:rsid w:val="001F2231"/>
    <w:rsid w:val="003D5E8F"/>
    <w:rsid w:val="004137C0"/>
    <w:rsid w:val="0043478B"/>
    <w:rsid w:val="004C7ABD"/>
    <w:rsid w:val="004E137E"/>
    <w:rsid w:val="006860DB"/>
    <w:rsid w:val="0070477E"/>
    <w:rsid w:val="008A6B34"/>
    <w:rsid w:val="00977155"/>
    <w:rsid w:val="009E31F1"/>
    <w:rsid w:val="00B04553"/>
    <w:rsid w:val="00C34831"/>
    <w:rsid w:val="00C62623"/>
    <w:rsid w:val="00D573F4"/>
    <w:rsid w:val="00ED3922"/>
    <w:rsid w:val="00FA11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86F398D-1100-480D-9AA9-67B13259D0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lang w:val="en-IN" w:eastAsia="en-US" w:bidi="hi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A0407"/>
    <w:rPr>
      <w:szCs w:val="22"/>
      <w:lang w:val="en-US" w:bidi="ar-SA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1A0407"/>
    <w:pPr>
      <w:widowControl w:val="0"/>
      <w:autoSpaceDE w:val="0"/>
      <w:autoSpaceDN w:val="0"/>
      <w:spacing w:after="240" w:line="276" w:lineRule="auto"/>
      <w:jc w:val="center"/>
      <w:outlineLvl w:val="1"/>
    </w:pPr>
    <w:rPr>
      <w:rFonts w:ascii="Arial" w:eastAsia="Arial" w:hAnsi="Arial" w:cs="Arial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Equipment,Figure_name,List Paragraph Char Char,List Paragraph1,List Paragraph11,List Paragraph2,List_TIS,Normal Sentence,Number_1,Numbered Indented Text,Ref,SGLText List Paragraph,TOC style,lp1,new,Amex_bullet,ListPar1,d_bodyb,Annexure"/>
    <w:basedOn w:val="Normal"/>
    <w:link w:val="ListParagraphChar"/>
    <w:uiPriority w:val="34"/>
    <w:qFormat/>
    <w:rsid w:val="001A0407"/>
    <w:pPr>
      <w:spacing w:after="200" w:line="276" w:lineRule="auto"/>
      <w:ind w:left="720"/>
      <w:contextualSpacing/>
    </w:pPr>
    <w:rPr>
      <w:rFonts w:eastAsiaTheme="minorEastAsia"/>
      <w:lang w:val="en-IN" w:eastAsia="en-IN"/>
    </w:rPr>
  </w:style>
  <w:style w:type="character" w:customStyle="1" w:styleId="ListParagraphChar">
    <w:name w:val="List Paragraph Char"/>
    <w:aliases w:val="Equipment Char,Figure_name Char,List Paragraph Char Char Char,List Paragraph1 Char,List Paragraph11 Char,List Paragraph2 Char,List_TIS Char,Normal Sentence Char,Number_1 Char,Numbered Indented Text Char,Ref Char,TOC style Char"/>
    <w:basedOn w:val="DefaultParagraphFont"/>
    <w:link w:val="ListParagraph"/>
    <w:uiPriority w:val="34"/>
    <w:qFormat/>
    <w:rsid w:val="001A0407"/>
    <w:rPr>
      <w:rFonts w:eastAsiaTheme="minorEastAsia"/>
      <w:szCs w:val="22"/>
      <w:lang w:eastAsia="en-IN" w:bidi="ar-SA"/>
    </w:rPr>
  </w:style>
  <w:style w:type="paragraph" w:styleId="BodyText">
    <w:name w:val="Body Text"/>
    <w:basedOn w:val="Normal"/>
    <w:link w:val="BodyTextChar"/>
    <w:uiPriority w:val="1"/>
    <w:qFormat/>
    <w:rsid w:val="001A0407"/>
    <w:pPr>
      <w:widowControl w:val="0"/>
      <w:autoSpaceDE w:val="0"/>
      <w:autoSpaceDN w:val="0"/>
      <w:spacing w:after="240" w:line="240" w:lineRule="auto"/>
      <w:jc w:val="both"/>
    </w:pPr>
    <w:rPr>
      <w:rFonts w:ascii="Times New Roman" w:eastAsia="Times New Roman" w:hAnsi="Times New Roman" w:cs="Times New Roman"/>
      <w:sz w:val="18"/>
      <w:szCs w:val="18"/>
      <w:lang w:bidi="en-US"/>
    </w:rPr>
  </w:style>
  <w:style w:type="character" w:customStyle="1" w:styleId="BodyTextChar">
    <w:name w:val="Body Text Char"/>
    <w:basedOn w:val="DefaultParagraphFont"/>
    <w:link w:val="BodyText"/>
    <w:uiPriority w:val="1"/>
    <w:rsid w:val="001A0407"/>
    <w:rPr>
      <w:rFonts w:ascii="Times New Roman" w:eastAsia="Times New Roman" w:hAnsi="Times New Roman" w:cs="Times New Roman"/>
      <w:sz w:val="18"/>
      <w:szCs w:val="18"/>
      <w:lang w:val="en-US" w:bidi="en-US"/>
    </w:rPr>
  </w:style>
  <w:style w:type="paragraph" w:customStyle="1" w:styleId="Default">
    <w:name w:val="Default"/>
    <w:rsid w:val="001A040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en-US" w:bidi="ar-SA"/>
    </w:rPr>
  </w:style>
  <w:style w:type="paragraph" w:customStyle="1" w:styleId="2">
    <w:name w:val="2"/>
    <w:basedOn w:val="ListParagraph"/>
    <w:link w:val="2Char"/>
    <w:qFormat/>
    <w:rsid w:val="001A0407"/>
    <w:pPr>
      <w:numPr>
        <w:numId w:val="3"/>
      </w:numPr>
      <w:jc w:val="both"/>
    </w:pPr>
    <w:rPr>
      <w:rFonts w:ascii="Arial" w:hAnsi="Arial" w:cs="Arial"/>
      <w:b/>
    </w:rPr>
  </w:style>
  <w:style w:type="paragraph" w:customStyle="1" w:styleId="1">
    <w:name w:val="1"/>
    <w:basedOn w:val="ListParagraph"/>
    <w:link w:val="1Char"/>
    <w:qFormat/>
    <w:rsid w:val="001A0407"/>
    <w:pPr>
      <w:numPr>
        <w:numId w:val="2"/>
      </w:numPr>
      <w:jc w:val="both"/>
    </w:pPr>
    <w:rPr>
      <w:rFonts w:ascii="Arial" w:hAnsi="Arial" w:cs="Arial"/>
      <w:b/>
    </w:rPr>
  </w:style>
  <w:style w:type="character" w:customStyle="1" w:styleId="2Char">
    <w:name w:val="2 Char"/>
    <w:basedOn w:val="ListParagraphChar"/>
    <w:link w:val="2"/>
    <w:rsid w:val="001A0407"/>
    <w:rPr>
      <w:rFonts w:ascii="Arial" w:eastAsiaTheme="minorEastAsia" w:hAnsi="Arial" w:cs="Arial"/>
      <w:b/>
      <w:szCs w:val="22"/>
      <w:lang w:eastAsia="en-IN" w:bidi="ar-SA"/>
    </w:rPr>
  </w:style>
  <w:style w:type="character" w:customStyle="1" w:styleId="1Char">
    <w:name w:val="1 Char"/>
    <w:basedOn w:val="ListParagraphChar"/>
    <w:link w:val="1"/>
    <w:rsid w:val="001A0407"/>
    <w:rPr>
      <w:rFonts w:ascii="Arial" w:eastAsiaTheme="minorEastAsia" w:hAnsi="Arial" w:cs="Arial"/>
      <w:b/>
      <w:szCs w:val="22"/>
      <w:lang w:eastAsia="en-IN" w:bidi="ar-SA"/>
    </w:rPr>
  </w:style>
  <w:style w:type="character" w:customStyle="1" w:styleId="Heading2Char">
    <w:name w:val="Heading 2 Char"/>
    <w:basedOn w:val="DefaultParagraphFont"/>
    <w:link w:val="Heading2"/>
    <w:uiPriority w:val="9"/>
    <w:rsid w:val="001A0407"/>
    <w:rPr>
      <w:rFonts w:ascii="Arial" w:eastAsia="Arial" w:hAnsi="Arial" w:cs="Arial"/>
      <w:b/>
      <w:szCs w:val="22"/>
      <w:lang w:val="en-US" w:bidi="ar-SA"/>
    </w:rPr>
  </w:style>
  <w:style w:type="table" w:styleId="TableGrid">
    <w:name w:val="Table Grid"/>
    <w:basedOn w:val="TableNormal"/>
    <w:uiPriority w:val="39"/>
    <w:rsid w:val="001A0407"/>
    <w:pPr>
      <w:spacing w:after="0" w:line="240" w:lineRule="auto"/>
    </w:pPr>
    <w:rPr>
      <w:szCs w:val="22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4137C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137C0"/>
    <w:rPr>
      <w:szCs w:val="22"/>
      <w:lang w:val="en-US" w:bidi="ar-SA"/>
    </w:rPr>
  </w:style>
  <w:style w:type="paragraph" w:styleId="Footer">
    <w:name w:val="footer"/>
    <w:basedOn w:val="Normal"/>
    <w:link w:val="FooterChar"/>
    <w:uiPriority w:val="99"/>
    <w:unhideWhenUsed/>
    <w:rsid w:val="004137C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137C0"/>
    <w:rPr>
      <w:szCs w:val="22"/>
      <w:lang w:val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package" Target="embeddings/Microsoft_Excel_Worksheet.xlsx"/><Relationship Id="rId13" Type="http://schemas.openxmlformats.org/officeDocument/2006/relationships/image" Target="media/image4.emf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package" Target="embeddings/Microsoft_Excel_Worksheet2.xlsx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emf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package" Target="embeddings/Microsoft_Excel_Worksheet1.xlsx"/><Relationship Id="rId4" Type="http://schemas.openxmlformats.org/officeDocument/2006/relationships/webSettings" Target="webSettings.xml"/><Relationship Id="rId9" Type="http://schemas.openxmlformats.org/officeDocument/2006/relationships/image" Target="media/image2.emf"/><Relationship Id="rId14" Type="http://schemas.openxmlformats.org/officeDocument/2006/relationships/package" Target="embeddings/Microsoft_Excel_Worksheet3.xlsx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773</Words>
  <Characters>4409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5172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Conference Hall</dc:creator>
  <cp:keywords/>
  <dc:description/>
  <cp:lastModifiedBy>Vibhuti Prakash Srivastava</cp:lastModifiedBy>
  <cp:revision>2</cp:revision>
  <dcterms:created xsi:type="dcterms:W3CDTF">2024-06-12T11:06:00Z</dcterms:created>
  <dcterms:modified xsi:type="dcterms:W3CDTF">2024-06-12T11:06:00Z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89e46408428313c54d1e3bfbbe336cb8d21078d48dd8a7547eb51448738f571a</vt:lpwstr>
  </property>
</Properties>
</file>